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E8EE" w14:textId="77777777" w:rsidR="003335AE" w:rsidRDefault="003335AE" w:rsidP="003335AE">
      <w:pPr>
        <w:jc w:val="center"/>
        <w:rPr>
          <w:sz w:val="28"/>
          <w:szCs w:val="28"/>
        </w:rPr>
      </w:pPr>
      <w:r>
        <w:rPr>
          <w:sz w:val="28"/>
        </w:rPr>
        <w:t>FEI Tecnai T20</w:t>
      </w:r>
    </w:p>
    <w:p w14:paraId="5CA299B7" w14:textId="23AEBD22" w:rsidR="00C01FD2" w:rsidRDefault="003335AE" w:rsidP="00C01FD2">
      <w:pPr>
        <w:jc w:val="center"/>
        <w:rPr>
          <w:sz w:val="28"/>
        </w:rPr>
      </w:pPr>
      <w:r>
        <w:rPr>
          <w:sz w:val="28"/>
        </w:rPr>
        <w:t xml:space="preserve"> Operating Procedure </w:t>
      </w:r>
    </w:p>
    <w:p w14:paraId="08F7A640" w14:textId="77777777" w:rsidR="00352620" w:rsidRDefault="00352620" w:rsidP="00352620">
      <w:pPr>
        <w:jc w:val="center"/>
        <w:rPr>
          <w:sz w:val="28"/>
        </w:rPr>
      </w:pPr>
    </w:p>
    <w:p w14:paraId="75FEF75A" w14:textId="77777777" w:rsidR="00314182" w:rsidRPr="00750E34" w:rsidRDefault="00314182" w:rsidP="00314182">
      <w:pPr>
        <w:rPr>
          <w:b/>
          <w:sz w:val="28"/>
          <w:szCs w:val="28"/>
        </w:rPr>
      </w:pPr>
      <w:r w:rsidRPr="00750E34">
        <w:rPr>
          <w:b/>
          <w:sz w:val="28"/>
          <w:szCs w:val="28"/>
        </w:rPr>
        <w:t>Samples should be prepared a day in advance of imaging and stored in a vacuum dessicator overnight.</w:t>
      </w:r>
    </w:p>
    <w:p w14:paraId="1623C9BC" w14:textId="34AD3DA1" w:rsidR="00314182" w:rsidRDefault="00314182" w:rsidP="00352620">
      <w:pPr>
        <w:jc w:val="center"/>
        <w:rPr>
          <w:sz w:val="28"/>
        </w:rPr>
      </w:pPr>
    </w:p>
    <w:p w14:paraId="11B27461" w14:textId="77777777" w:rsidR="00750E34" w:rsidRDefault="00750E34" w:rsidP="00750E34">
      <w:pPr>
        <w:rPr>
          <w:sz w:val="28"/>
        </w:rPr>
      </w:pPr>
    </w:p>
    <w:p w14:paraId="6546CA70" w14:textId="58AA6096" w:rsidR="002B03F1" w:rsidRPr="00AE4F58" w:rsidRDefault="002B03F1" w:rsidP="00AE4F58">
      <w:pPr>
        <w:ind w:left="-180"/>
        <w:rPr>
          <w:b/>
          <w:bCs/>
          <w:sz w:val="30"/>
          <w:szCs w:val="30"/>
        </w:rPr>
      </w:pPr>
      <w:r w:rsidRPr="00AE4F58">
        <w:rPr>
          <w:b/>
          <w:bCs/>
          <w:sz w:val="30"/>
          <w:szCs w:val="30"/>
        </w:rPr>
        <w:t>Microscope Status Check – Pre start</w:t>
      </w:r>
    </w:p>
    <w:p w14:paraId="0B625A97" w14:textId="38A28E29" w:rsidR="006D540F" w:rsidRPr="002B03F1" w:rsidRDefault="002B03F1" w:rsidP="003526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D540F" w:rsidRPr="002B03F1">
        <w:rPr>
          <w:b/>
          <w:sz w:val="28"/>
          <w:szCs w:val="28"/>
        </w:rPr>
        <w:t>Before adding liquid nitrogen (LN</w:t>
      </w:r>
      <w:r w:rsidR="006D540F" w:rsidRPr="002B03F1">
        <w:rPr>
          <w:b/>
          <w:sz w:val="28"/>
          <w:szCs w:val="28"/>
          <w:vertAlign w:val="subscript"/>
        </w:rPr>
        <w:t>2</w:t>
      </w:r>
      <w:r w:rsidR="006D540F" w:rsidRPr="002B03F1">
        <w:rPr>
          <w:b/>
          <w:sz w:val="28"/>
          <w:szCs w:val="28"/>
        </w:rPr>
        <w:t>) check:</w:t>
      </w:r>
    </w:p>
    <w:p w14:paraId="6AAC9E8B" w14:textId="1E22DAB4" w:rsidR="006D540F" w:rsidRPr="00ED7C44" w:rsidRDefault="006D540F" w:rsidP="00C61884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ED7C44">
        <w:rPr>
          <w:sz w:val="26"/>
          <w:szCs w:val="26"/>
        </w:rPr>
        <w:t>Cryocycle is not active</w:t>
      </w:r>
    </w:p>
    <w:p w14:paraId="1079724E" w14:textId="6699DA61" w:rsidR="006D540F" w:rsidRPr="00ED7C44" w:rsidRDefault="006D540F" w:rsidP="00C61884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ED7C44">
        <w:rPr>
          <w:sz w:val="26"/>
          <w:szCs w:val="26"/>
        </w:rPr>
        <w:t>Vacuums are good</w:t>
      </w:r>
    </w:p>
    <w:p w14:paraId="3A2CDFFE" w14:textId="375BA38A" w:rsidR="006D540F" w:rsidRPr="00ED7C44" w:rsidRDefault="006D540F" w:rsidP="00C61884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ED7C44">
        <w:rPr>
          <w:sz w:val="26"/>
          <w:szCs w:val="26"/>
        </w:rPr>
        <w:t>Red light on stage is off</w:t>
      </w:r>
    </w:p>
    <w:p w14:paraId="2269A4FC" w14:textId="5007D57E" w:rsidR="00ED7C44" w:rsidRPr="00ED7C44" w:rsidRDefault="00ED7C44" w:rsidP="00352620">
      <w:pPr>
        <w:rPr>
          <w:sz w:val="26"/>
          <w:szCs w:val="26"/>
        </w:rPr>
      </w:pPr>
      <w:r w:rsidRPr="00ED7C44">
        <w:rPr>
          <w:sz w:val="26"/>
          <w:szCs w:val="26"/>
        </w:rPr>
        <w:t>Ask staff for assistance if you see any of the above warning signs</w:t>
      </w:r>
      <w:r w:rsidR="00630BCC">
        <w:rPr>
          <w:sz w:val="26"/>
          <w:szCs w:val="26"/>
        </w:rPr>
        <w:t xml:space="preserve"> or do not understand what to look for</w:t>
      </w:r>
    </w:p>
    <w:p w14:paraId="7B4B3D3E" w14:textId="77777777" w:rsidR="006D540F" w:rsidRDefault="006D540F" w:rsidP="00352620">
      <w:pPr>
        <w:rPr>
          <w:b/>
          <w:sz w:val="28"/>
        </w:rPr>
      </w:pPr>
    </w:p>
    <w:p w14:paraId="1FB19FEC" w14:textId="2EC7C725" w:rsidR="00352620" w:rsidRPr="00900D85" w:rsidRDefault="002B03F1" w:rsidP="00352620">
      <w:pPr>
        <w:rPr>
          <w:b/>
          <w:sz w:val="28"/>
        </w:rPr>
      </w:pPr>
      <w:r>
        <w:rPr>
          <w:b/>
          <w:sz w:val="28"/>
        </w:rPr>
        <w:t xml:space="preserve">2. </w:t>
      </w:r>
      <w:r w:rsidR="00352620" w:rsidRPr="00900D85">
        <w:rPr>
          <w:b/>
          <w:sz w:val="28"/>
        </w:rPr>
        <w:t>Add LN</w:t>
      </w:r>
      <w:r w:rsidR="00352620" w:rsidRPr="00900D85">
        <w:rPr>
          <w:b/>
          <w:sz w:val="28"/>
          <w:vertAlign w:val="subscript"/>
        </w:rPr>
        <w:t>2</w:t>
      </w:r>
      <w:r w:rsidR="00352620" w:rsidRPr="00900D85">
        <w:rPr>
          <w:b/>
          <w:sz w:val="28"/>
        </w:rPr>
        <w:t xml:space="preserve"> </w:t>
      </w:r>
      <w:r w:rsidR="00386888" w:rsidRPr="00900D85">
        <w:rPr>
          <w:b/>
          <w:sz w:val="28"/>
        </w:rPr>
        <w:t xml:space="preserve">to dewer on TEM </w:t>
      </w:r>
      <w:r w:rsidR="00352620" w:rsidRPr="00900D85">
        <w:rPr>
          <w:b/>
          <w:sz w:val="28"/>
        </w:rPr>
        <w:t>30 minutes before use</w:t>
      </w:r>
    </w:p>
    <w:p w14:paraId="7C50DCD3" w14:textId="0E4C1E61" w:rsidR="00352620" w:rsidRDefault="004814E3" w:rsidP="00C61884">
      <w:pPr>
        <w:pStyle w:val="ListParagraph"/>
        <w:numPr>
          <w:ilvl w:val="0"/>
          <w:numId w:val="28"/>
        </w:numPr>
      </w:pPr>
      <w:r>
        <w:t>A</w:t>
      </w:r>
      <w:r w:rsidR="00352620">
        <w:t>dd LN</w:t>
      </w:r>
      <w:r w:rsidR="00352620" w:rsidRPr="00C61884">
        <w:rPr>
          <w:vertAlign w:val="subscript"/>
        </w:rPr>
        <w:t>2</w:t>
      </w:r>
      <w:r w:rsidR="00352620">
        <w:t xml:space="preserve"> every 4 hours during use</w:t>
      </w:r>
    </w:p>
    <w:p w14:paraId="576A53E2" w14:textId="7ECEAA24" w:rsidR="004814E3" w:rsidRDefault="004814E3" w:rsidP="00C61884">
      <w:pPr>
        <w:pStyle w:val="ListParagraph"/>
        <w:numPr>
          <w:ilvl w:val="0"/>
          <w:numId w:val="28"/>
        </w:numPr>
      </w:pPr>
      <w:r>
        <w:t xml:space="preserve">Fill LN2 dewer at start of your session </w:t>
      </w:r>
    </w:p>
    <w:p w14:paraId="19361F6B" w14:textId="2D4BFE5F" w:rsidR="004814E3" w:rsidRDefault="004814E3" w:rsidP="00C61884">
      <w:pPr>
        <w:pStyle w:val="ListParagraph"/>
        <w:numPr>
          <w:ilvl w:val="0"/>
          <w:numId w:val="28"/>
        </w:numPr>
      </w:pPr>
      <w:r>
        <w:t>Refill LN2 at end of your session</w:t>
      </w:r>
    </w:p>
    <w:p w14:paraId="2F2E688A" w14:textId="77777777" w:rsidR="002B03F1" w:rsidRDefault="002B03F1" w:rsidP="00352620"/>
    <w:p w14:paraId="6161ABD4" w14:textId="596E7B29" w:rsidR="00C7726C" w:rsidRDefault="002B03F1" w:rsidP="00C7726C">
      <w:pPr>
        <w:rPr>
          <w:b/>
          <w:sz w:val="26"/>
        </w:rPr>
      </w:pPr>
      <w:r>
        <w:rPr>
          <w:b/>
          <w:sz w:val="26"/>
        </w:rPr>
        <w:t xml:space="preserve">3. </w:t>
      </w:r>
      <w:r w:rsidR="00C7726C">
        <w:rPr>
          <w:b/>
          <w:sz w:val="26"/>
        </w:rPr>
        <w:t>High Tension</w:t>
      </w:r>
    </w:p>
    <w:p w14:paraId="7B09D6BA" w14:textId="3E070598" w:rsidR="00C7726C" w:rsidRDefault="00C7726C" w:rsidP="002B03F1">
      <w:pPr>
        <w:pStyle w:val="ListParagraph"/>
        <w:numPr>
          <w:ilvl w:val="0"/>
          <w:numId w:val="33"/>
        </w:numPr>
      </w:pPr>
      <w:r>
        <w:t xml:space="preserve">High Tension should be </w:t>
      </w:r>
      <w:r w:rsidR="00B10EB4">
        <w:t>ON,</w:t>
      </w:r>
      <w:r>
        <w:t xml:space="preserve"> and “High Tension” button should be yellow </w:t>
      </w:r>
    </w:p>
    <w:p w14:paraId="4466AD41" w14:textId="5D7C623C" w:rsidR="00C7726C" w:rsidRPr="00C7726C" w:rsidRDefault="00C7726C" w:rsidP="00352620">
      <w:r>
        <w:t xml:space="preserve">If it is not </w:t>
      </w:r>
      <w:r w:rsidR="00B10EB4">
        <w:t>ON</w:t>
      </w:r>
      <w:r>
        <w:t xml:space="preserve"> let FMIC personnel know</w:t>
      </w:r>
    </w:p>
    <w:p w14:paraId="32116BCF" w14:textId="77777777" w:rsidR="00C7726C" w:rsidRDefault="00C7726C" w:rsidP="00352620">
      <w:pPr>
        <w:rPr>
          <w:b/>
          <w:sz w:val="26"/>
        </w:rPr>
      </w:pPr>
    </w:p>
    <w:p w14:paraId="41A4019A" w14:textId="521142CB" w:rsidR="00C7726C" w:rsidRDefault="002B03F1" w:rsidP="00C7726C">
      <w:pPr>
        <w:rPr>
          <w:b/>
          <w:sz w:val="26"/>
        </w:rPr>
      </w:pPr>
      <w:r>
        <w:rPr>
          <w:b/>
          <w:sz w:val="26"/>
        </w:rPr>
        <w:t xml:space="preserve">4. </w:t>
      </w:r>
      <w:r w:rsidR="00C7726C">
        <w:rPr>
          <w:b/>
          <w:sz w:val="26"/>
        </w:rPr>
        <w:t>Filament</w:t>
      </w:r>
      <w:r w:rsidR="00D20577">
        <w:rPr>
          <w:b/>
          <w:sz w:val="26"/>
        </w:rPr>
        <w:t xml:space="preserve"> – first user of the day will have to turn on the filament</w:t>
      </w:r>
    </w:p>
    <w:p w14:paraId="4BDE5011" w14:textId="77777777" w:rsidR="00C7726C" w:rsidRDefault="00C7726C" w:rsidP="00C7726C">
      <w:r>
        <w:t>If filament is off;</w:t>
      </w:r>
    </w:p>
    <w:p w14:paraId="2AB2798A" w14:textId="77777777" w:rsidR="00C7726C" w:rsidRDefault="00C7726C" w:rsidP="002B03F1">
      <w:pPr>
        <w:pStyle w:val="ListParagraph"/>
        <w:numPr>
          <w:ilvl w:val="0"/>
          <w:numId w:val="32"/>
        </w:numPr>
      </w:pPr>
      <w:r>
        <w:t>Select “Set Up” tab (upper left corner left screen)</w:t>
      </w:r>
    </w:p>
    <w:p w14:paraId="1BED630D" w14:textId="77777777" w:rsidR="00C7726C" w:rsidRDefault="00C7726C" w:rsidP="002B03F1">
      <w:pPr>
        <w:pStyle w:val="ListParagraph"/>
        <w:numPr>
          <w:ilvl w:val="0"/>
          <w:numId w:val="32"/>
        </w:numPr>
      </w:pPr>
      <w:r>
        <w:t>Click on “Filament” button, (when active it will change from Gray to Yellow)</w:t>
      </w:r>
    </w:p>
    <w:p w14:paraId="018D6D2C" w14:textId="1AB135C7" w:rsidR="00C7726C" w:rsidRPr="00C7726C" w:rsidRDefault="00C7726C" w:rsidP="002B03F1">
      <w:pPr>
        <w:pStyle w:val="ListParagraph"/>
        <w:numPr>
          <w:ilvl w:val="0"/>
          <w:numId w:val="32"/>
        </w:numPr>
      </w:pPr>
      <w:r>
        <w:t xml:space="preserve">Wait for filament guage to come on, it will change from gray to blue </w:t>
      </w:r>
      <w:r w:rsidR="00943465">
        <w:t xml:space="preserve">then </w:t>
      </w:r>
      <w:r>
        <w:t xml:space="preserve">stop </w:t>
      </w:r>
      <w:r w:rsidR="00943465">
        <w:t>at a pre-set point</w:t>
      </w:r>
      <w:r>
        <w:t xml:space="preserve"> – do not change this setting.</w:t>
      </w:r>
    </w:p>
    <w:p w14:paraId="2304105B" w14:textId="77777777" w:rsidR="00881194" w:rsidRDefault="00881194" w:rsidP="00352620">
      <w:pPr>
        <w:rPr>
          <w:b/>
          <w:sz w:val="26"/>
        </w:rPr>
      </w:pPr>
    </w:p>
    <w:p w14:paraId="049CC8A3" w14:textId="77777777" w:rsidR="000F544C" w:rsidRDefault="000F544C" w:rsidP="000F544C">
      <w:pPr>
        <w:ind w:left="-180"/>
        <w:rPr>
          <w:b/>
          <w:sz w:val="30"/>
          <w:szCs w:val="30"/>
        </w:rPr>
      </w:pPr>
    </w:p>
    <w:p w14:paraId="29ABA54E" w14:textId="6724AA0E" w:rsidR="00750E34" w:rsidRDefault="000F544C" w:rsidP="000F544C">
      <w:pPr>
        <w:ind w:left="-180"/>
        <w:rPr>
          <w:b/>
          <w:sz w:val="30"/>
          <w:szCs w:val="30"/>
        </w:rPr>
      </w:pPr>
      <w:r>
        <w:rPr>
          <w:b/>
          <w:sz w:val="30"/>
          <w:szCs w:val="30"/>
        </w:rPr>
        <w:t>IF you see a note saying the cryocycle is on, review step 1. If you do not know how to tell that the cryocycle is active/inactive please ask a staff member.</w:t>
      </w:r>
    </w:p>
    <w:p w14:paraId="220F6A88" w14:textId="77777777" w:rsidR="00750E34" w:rsidRDefault="00750E34" w:rsidP="00881194">
      <w:pPr>
        <w:ind w:left="-180"/>
        <w:rPr>
          <w:b/>
          <w:sz w:val="30"/>
          <w:szCs w:val="30"/>
        </w:rPr>
      </w:pPr>
    </w:p>
    <w:p w14:paraId="17AEE970" w14:textId="77777777" w:rsidR="00750E34" w:rsidRDefault="00750E34" w:rsidP="00881194">
      <w:pPr>
        <w:ind w:left="-180"/>
        <w:rPr>
          <w:b/>
          <w:sz w:val="30"/>
          <w:szCs w:val="30"/>
        </w:rPr>
      </w:pPr>
    </w:p>
    <w:p w14:paraId="6568C6FD" w14:textId="77777777" w:rsidR="00750E34" w:rsidRDefault="00750E34" w:rsidP="00881194">
      <w:pPr>
        <w:ind w:left="-180"/>
        <w:rPr>
          <w:b/>
          <w:sz w:val="30"/>
          <w:szCs w:val="30"/>
        </w:rPr>
      </w:pPr>
    </w:p>
    <w:p w14:paraId="3DCF0CF1" w14:textId="77777777" w:rsidR="00750E34" w:rsidRDefault="00750E34" w:rsidP="00881194">
      <w:pPr>
        <w:ind w:left="-180"/>
        <w:rPr>
          <w:b/>
          <w:sz w:val="30"/>
          <w:szCs w:val="30"/>
        </w:rPr>
      </w:pPr>
    </w:p>
    <w:p w14:paraId="1771FB36" w14:textId="77777777" w:rsidR="00750E34" w:rsidRDefault="00750E34" w:rsidP="00881194">
      <w:pPr>
        <w:ind w:left="-180"/>
        <w:rPr>
          <w:b/>
          <w:sz w:val="30"/>
          <w:szCs w:val="30"/>
        </w:rPr>
      </w:pPr>
    </w:p>
    <w:p w14:paraId="5C61F2D2" w14:textId="77777777" w:rsidR="00750E34" w:rsidRDefault="00750E34" w:rsidP="00881194">
      <w:pPr>
        <w:ind w:left="-180"/>
        <w:rPr>
          <w:b/>
          <w:sz w:val="30"/>
          <w:szCs w:val="30"/>
        </w:rPr>
      </w:pPr>
    </w:p>
    <w:p w14:paraId="29A1DCE5" w14:textId="0ABEFFA4" w:rsidR="00C7726C" w:rsidRPr="00881194" w:rsidRDefault="00881194" w:rsidP="00881194">
      <w:pPr>
        <w:ind w:left="-180"/>
        <w:rPr>
          <w:b/>
          <w:sz w:val="30"/>
          <w:szCs w:val="30"/>
        </w:rPr>
      </w:pPr>
      <w:r w:rsidRPr="00881194">
        <w:rPr>
          <w:b/>
          <w:sz w:val="30"/>
          <w:szCs w:val="30"/>
        </w:rPr>
        <w:lastRenderedPageBreak/>
        <w:t>General Operation</w:t>
      </w:r>
    </w:p>
    <w:p w14:paraId="4CD62E39" w14:textId="0FDDBE6B" w:rsidR="00C61884" w:rsidRDefault="00C61884" w:rsidP="00D20577">
      <w:pPr>
        <w:rPr>
          <w:b/>
          <w:sz w:val="26"/>
        </w:rPr>
      </w:pPr>
      <w:r>
        <w:rPr>
          <w:b/>
          <w:sz w:val="26"/>
        </w:rPr>
        <w:t xml:space="preserve">Load sample onto Single Tilt Holder </w:t>
      </w:r>
      <w:r w:rsidRPr="00C61884">
        <w:rPr>
          <w:bCs/>
          <w:sz w:val="26"/>
        </w:rPr>
        <w:t>(STH)</w:t>
      </w:r>
    </w:p>
    <w:p w14:paraId="6360EFBB" w14:textId="165B015C" w:rsidR="00C61884" w:rsidRPr="00C61884" w:rsidRDefault="00C61884" w:rsidP="00C61884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C61884">
        <w:rPr>
          <w:bCs/>
          <w:szCs w:val="24"/>
        </w:rPr>
        <w:t xml:space="preserve">Place sharp pin (stored on loading stage) into small hole of the STH and lift up clamp of </w:t>
      </w:r>
      <w:r w:rsidR="000C6261">
        <w:rPr>
          <w:bCs/>
          <w:szCs w:val="24"/>
        </w:rPr>
        <w:t>h</w:t>
      </w:r>
      <w:r w:rsidRPr="00C61884">
        <w:rPr>
          <w:bCs/>
          <w:szCs w:val="24"/>
        </w:rPr>
        <w:t>older to vertical position – do not remove pin</w:t>
      </w:r>
    </w:p>
    <w:p w14:paraId="7C31000E" w14:textId="7356F55F" w:rsidR="00C61884" w:rsidRPr="00C61884" w:rsidRDefault="00C61884" w:rsidP="00C61884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C61884">
        <w:rPr>
          <w:bCs/>
          <w:szCs w:val="24"/>
        </w:rPr>
        <w:t>Load your grid sample side down</w:t>
      </w:r>
    </w:p>
    <w:p w14:paraId="6A102A61" w14:textId="360EB3BE" w:rsidR="00C61884" w:rsidRDefault="00C61884" w:rsidP="00C61884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C61884">
        <w:rPr>
          <w:bCs/>
          <w:szCs w:val="24"/>
        </w:rPr>
        <w:t>Gently lower clamp using pin, return pin to loading stage</w:t>
      </w:r>
    </w:p>
    <w:p w14:paraId="6D125477" w14:textId="326330EB" w:rsidR="00C61884" w:rsidRPr="00C61884" w:rsidRDefault="00C61884" w:rsidP="00C61884">
      <w:pPr>
        <w:pStyle w:val="ListParagraph"/>
        <w:numPr>
          <w:ilvl w:val="0"/>
          <w:numId w:val="30"/>
        </w:numPr>
        <w:rPr>
          <w:bCs/>
          <w:szCs w:val="24"/>
        </w:rPr>
      </w:pPr>
      <w:r>
        <w:rPr>
          <w:bCs/>
          <w:szCs w:val="24"/>
        </w:rPr>
        <w:t>Remove holder from plastic loading stage</w:t>
      </w:r>
    </w:p>
    <w:p w14:paraId="61C03B34" w14:textId="2313C038" w:rsidR="00C61884" w:rsidRPr="00C61884" w:rsidRDefault="00C61884" w:rsidP="00C61884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C61884">
        <w:rPr>
          <w:bCs/>
          <w:szCs w:val="24"/>
        </w:rPr>
        <w:t>Rotate holder upside down to check if sample is secured on the holder</w:t>
      </w:r>
    </w:p>
    <w:p w14:paraId="7441755D" w14:textId="77777777" w:rsidR="00C61884" w:rsidRDefault="00C61884" w:rsidP="00D20577">
      <w:pPr>
        <w:rPr>
          <w:b/>
          <w:sz w:val="26"/>
        </w:rPr>
      </w:pPr>
    </w:p>
    <w:p w14:paraId="7A05FD3A" w14:textId="64DADC21" w:rsidR="003A3CD8" w:rsidRDefault="00C61884" w:rsidP="00D20577">
      <w:pPr>
        <w:rPr>
          <w:b/>
        </w:rPr>
      </w:pPr>
      <w:r>
        <w:rPr>
          <w:b/>
          <w:sz w:val="26"/>
        </w:rPr>
        <w:t xml:space="preserve">Center </w:t>
      </w:r>
      <w:r w:rsidR="003A3CD8">
        <w:rPr>
          <w:b/>
          <w:sz w:val="26"/>
        </w:rPr>
        <w:t xml:space="preserve">TEM Stage </w:t>
      </w:r>
      <w:r w:rsidR="008F115E">
        <w:rPr>
          <w:b/>
          <w:sz w:val="26"/>
        </w:rPr>
        <w:t>prior to</w:t>
      </w:r>
      <w:r w:rsidR="00D20577" w:rsidRPr="00DE7E9C">
        <w:rPr>
          <w:b/>
          <w:sz w:val="26"/>
        </w:rPr>
        <w:t xml:space="preserve"> inserting sample holder</w:t>
      </w:r>
      <w:r w:rsidR="00D20577" w:rsidRPr="00DE7E9C">
        <w:rPr>
          <w:b/>
        </w:rPr>
        <w:t xml:space="preserve"> </w:t>
      </w:r>
    </w:p>
    <w:p w14:paraId="45A5BDCE" w14:textId="6D315DE0" w:rsidR="00D20577" w:rsidRPr="003A3CD8" w:rsidRDefault="003A3CD8" w:rsidP="003A3CD8">
      <w:pPr>
        <w:pStyle w:val="ListParagraph"/>
        <w:numPr>
          <w:ilvl w:val="0"/>
          <w:numId w:val="31"/>
        </w:numPr>
        <w:rPr>
          <w:bCs/>
        </w:rPr>
      </w:pPr>
      <w:r w:rsidRPr="003A3CD8">
        <w:rPr>
          <w:bCs/>
        </w:rPr>
        <w:t>G</w:t>
      </w:r>
      <w:r w:rsidR="00D20577" w:rsidRPr="003A3CD8">
        <w:rPr>
          <w:bCs/>
        </w:rPr>
        <w:t>o to; “Stage 2” tab</w:t>
      </w:r>
    </w:p>
    <w:p w14:paraId="6B50548C" w14:textId="77777777" w:rsidR="003A3CD8" w:rsidRPr="003A3CD8" w:rsidRDefault="003A3CD8" w:rsidP="003A3CD8">
      <w:pPr>
        <w:pStyle w:val="ListParagraph"/>
        <w:numPr>
          <w:ilvl w:val="0"/>
          <w:numId w:val="31"/>
        </w:numPr>
        <w:rPr>
          <w:szCs w:val="24"/>
        </w:rPr>
      </w:pPr>
      <w:r w:rsidRPr="003A3CD8">
        <w:rPr>
          <w:szCs w:val="24"/>
        </w:rPr>
        <w:t xml:space="preserve">Click on “Control” side tab </w:t>
      </w:r>
    </w:p>
    <w:p w14:paraId="026F5EFB" w14:textId="6E90EF0B" w:rsidR="00D20577" w:rsidRPr="003A3CD8" w:rsidRDefault="003A3CD8" w:rsidP="003A3CD8">
      <w:pPr>
        <w:pStyle w:val="ListParagraph"/>
        <w:numPr>
          <w:ilvl w:val="0"/>
          <w:numId w:val="31"/>
        </w:numPr>
        <w:rPr>
          <w:szCs w:val="24"/>
        </w:rPr>
      </w:pPr>
      <w:r w:rsidRPr="003A3CD8">
        <w:rPr>
          <w:szCs w:val="24"/>
        </w:rPr>
        <w:t>Select</w:t>
      </w:r>
      <w:r w:rsidR="00D20577" w:rsidRPr="003A3CD8">
        <w:rPr>
          <w:szCs w:val="24"/>
        </w:rPr>
        <w:t xml:space="preserve"> “Reset”</w:t>
      </w:r>
      <w:r w:rsidRPr="003A3CD8">
        <w:rPr>
          <w:szCs w:val="24"/>
        </w:rPr>
        <w:t xml:space="preserve"> </w:t>
      </w:r>
      <w:r w:rsidR="00D20577" w:rsidRPr="003A3CD8">
        <w:sym w:font="Wingdings" w:char="F0E0"/>
      </w:r>
      <w:r w:rsidR="00900D85" w:rsidRPr="003A3CD8">
        <w:rPr>
          <w:szCs w:val="24"/>
        </w:rPr>
        <w:t xml:space="preserve"> </w:t>
      </w:r>
      <w:r w:rsidRPr="003A3CD8">
        <w:rPr>
          <w:szCs w:val="24"/>
        </w:rPr>
        <w:t>Click on</w:t>
      </w:r>
      <w:r w:rsidR="00900D85" w:rsidRPr="003A3CD8">
        <w:rPr>
          <w:szCs w:val="24"/>
        </w:rPr>
        <w:t xml:space="preserve"> “</w:t>
      </w:r>
      <w:r w:rsidR="00D20577" w:rsidRPr="003A3CD8">
        <w:rPr>
          <w:szCs w:val="24"/>
        </w:rPr>
        <w:t>Holder” button</w:t>
      </w:r>
    </w:p>
    <w:p w14:paraId="743F0A3D" w14:textId="77777777" w:rsidR="006C508F" w:rsidRDefault="006C508F" w:rsidP="00352620">
      <w:pPr>
        <w:rPr>
          <w:b/>
          <w:sz w:val="26"/>
        </w:rPr>
      </w:pPr>
    </w:p>
    <w:p w14:paraId="42A2A774" w14:textId="1DD0F476" w:rsidR="000B09FD" w:rsidRDefault="007928BC" w:rsidP="00352620">
      <w:pPr>
        <w:rPr>
          <w:b/>
          <w:sz w:val="26"/>
        </w:rPr>
      </w:pPr>
      <w:r>
        <w:rPr>
          <w:b/>
          <w:sz w:val="26"/>
        </w:rPr>
        <w:t xml:space="preserve">Insert sample </w:t>
      </w:r>
      <w:r w:rsidR="000B09FD" w:rsidRPr="009A4FC6">
        <w:rPr>
          <w:b/>
          <w:sz w:val="26"/>
        </w:rPr>
        <w:t>holder</w:t>
      </w:r>
    </w:p>
    <w:p w14:paraId="13348AA4" w14:textId="184A1974" w:rsidR="00352620" w:rsidRDefault="00352620" w:rsidP="00881194">
      <w:pPr>
        <w:pStyle w:val="ListParagraph"/>
        <w:numPr>
          <w:ilvl w:val="0"/>
          <w:numId w:val="34"/>
        </w:numPr>
      </w:pPr>
      <w:r>
        <w:t xml:space="preserve">Align pin on copper end of sample holder with line next to “Close” on </w:t>
      </w:r>
      <w:r w:rsidR="00BF12EA">
        <w:t>airlock</w:t>
      </w:r>
      <w:r>
        <w:t>, insert gently until light comes on and pump</w:t>
      </w:r>
      <w:r w:rsidR="000B09FD">
        <w:t xml:space="preserve"> starts.</w:t>
      </w:r>
    </w:p>
    <w:p w14:paraId="68841E95" w14:textId="00E54C22" w:rsidR="000B09FD" w:rsidRDefault="00F8758C" w:rsidP="00881194">
      <w:pPr>
        <w:pStyle w:val="ListParagraph"/>
        <w:numPr>
          <w:ilvl w:val="0"/>
          <w:numId w:val="34"/>
        </w:numPr>
      </w:pPr>
      <w:r>
        <w:t xml:space="preserve">If you see </w:t>
      </w:r>
      <w:r w:rsidR="00352620">
        <w:t xml:space="preserve"> </w:t>
      </w:r>
      <w:r w:rsidR="000B09FD">
        <w:t>the message;</w:t>
      </w:r>
      <w:r w:rsidR="00352620">
        <w:t xml:space="preserve"> “Select Sample holder”, </w:t>
      </w:r>
      <w:r w:rsidR="000B09FD">
        <w:t>click on arrow next to “Select Single Tilt”</w:t>
      </w:r>
    </w:p>
    <w:p w14:paraId="08456928" w14:textId="4AE86456" w:rsidR="00F8758C" w:rsidRDefault="00F8758C" w:rsidP="00881194">
      <w:pPr>
        <w:pStyle w:val="ListParagraph"/>
        <w:numPr>
          <w:ilvl w:val="0"/>
          <w:numId w:val="34"/>
        </w:numPr>
      </w:pPr>
      <w:r>
        <w:t>Wait for the l</w:t>
      </w:r>
      <w:r w:rsidR="00352620">
        <w:t xml:space="preserve">ight on sample insertion disk </w:t>
      </w:r>
      <w:r>
        <w:t xml:space="preserve">to </w:t>
      </w:r>
      <w:r w:rsidR="00352620">
        <w:t>turn off</w:t>
      </w:r>
      <w:r w:rsidR="002D5E47">
        <w:t xml:space="preserve"> (and for countdown to end)</w:t>
      </w:r>
    </w:p>
    <w:p w14:paraId="00830325" w14:textId="5F6DA06C" w:rsidR="00352620" w:rsidRDefault="00F8758C" w:rsidP="00881194">
      <w:pPr>
        <w:pStyle w:val="ListParagraph"/>
        <w:numPr>
          <w:ilvl w:val="0"/>
          <w:numId w:val="34"/>
        </w:numPr>
      </w:pPr>
      <w:r>
        <w:t>T</w:t>
      </w:r>
      <w:r w:rsidR="00352620">
        <w:t xml:space="preserve">hen turn holder toward “open” (counterclockwise), vacuum will </w:t>
      </w:r>
      <w:r w:rsidR="00943465">
        <w:t xml:space="preserve">try to </w:t>
      </w:r>
      <w:r w:rsidR="00352620">
        <w:t>pull holder in</w:t>
      </w:r>
      <w:r w:rsidR="00BF12EA">
        <w:t>to the airlock</w:t>
      </w:r>
      <w:r w:rsidR="00352620">
        <w:t xml:space="preserve"> </w:t>
      </w:r>
      <w:r w:rsidR="00BF12EA">
        <w:t xml:space="preserve">but  don’t let it! Control the sample holder </w:t>
      </w:r>
      <w:r w:rsidR="00352620">
        <w:t>speed of entry</w:t>
      </w:r>
      <w:r w:rsidR="00BF12EA">
        <w:t xml:space="preserve"> or you will allow air into column</w:t>
      </w:r>
      <w:r w:rsidR="00943465">
        <w:t>.</w:t>
      </w:r>
      <w:r w:rsidR="00352620">
        <w:t xml:space="preserve"> </w:t>
      </w:r>
      <w:r w:rsidR="00943465">
        <w:t>Alignment is correct when</w:t>
      </w:r>
      <w:r w:rsidR="00352620">
        <w:t xml:space="preserve"> tab</w:t>
      </w:r>
      <w:r w:rsidR="00BF12EA">
        <w:t xml:space="preserve"> of holder</w:t>
      </w:r>
      <w:r w:rsidR="00352620">
        <w:t xml:space="preserve"> fit</w:t>
      </w:r>
      <w:r w:rsidR="00943465">
        <w:t>s</w:t>
      </w:r>
      <w:r w:rsidR="00352620">
        <w:t xml:space="preserve"> into tab-hole</w:t>
      </w:r>
      <w:r w:rsidR="00BF12EA">
        <w:t xml:space="preserve"> on the air lock</w:t>
      </w:r>
    </w:p>
    <w:p w14:paraId="1B971038" w14:textId="77777777" w:rsidR="00CA6323" w:rsidRDefault="00CA6323" w:rsidP="00352620"/>
    <w:p w14:paraId="1889766A" w14:textId="24F1B706" w:rsidR="00352620" w:rsidRDefault="002D5E47" w:rsidP="00352620">
      <w:pPr>
        <w:rPr>
          <w:b/>
          <w:sz w:val="26"/>
        </w:rPr>
      </w:pPr>
      <w:r>
        <w:rPr>
          <w:b/>
          <w:sz w:val="26"/>
        </w:rPr>
        <w:t>Beam Adjustments</w:t>
      </w:r>
    </w:p>
    <w:p w14:paraId="6E23C61A" w14:textId="77777777" w:rsidR="0022366C" w:rsidRDefault="0022366C" w:rsidP="008F115E">
      <w:pPr>
        <w:pStyle w:val="ListParagraph"/>
        <w:numPr>
          <w:ilvl w:val="1"/>
          <w:numId w:val="23"/>
        </w:numPr>
        <w:tabs>
          <w:tab w:val="left" w:pos="2768"/>
        </w:tabs>
      </w:pPr>
      <w:r>
        <w:t>Look at Status Box – wait for Column to go below 10</w:t>
      </w:r>
    </w:p>
    <w:p w14:paraId="24AF8DC8" w14:textId="3CDB943C" w:rsidR="00C7726C" w:rsidRDefault="00C7726C" w:rsidP="008F115E">
      <w:pPr>
        <w:pStyle w:val="ListParagraph"/>
        <w:numPr>
          <w:ilvl w:val="1"/>
          <w:numId w:val="23"/>
        </w:numPr>
      </w:pPr>
      <w:r>
        <w:t xml:space="preserve">Click on </w:t>
      </w:r>
      <w:r w:rsidR="008C63E4">
        <w:t xml:space="preserve">yellow </w:t>
      </w:r>
      <w:r>
        <w:t xml:space="preserve">“Col. Valves Closed” button to open valves for viewing. It will turn gray when valves open. </w:t>
      </w:r>
    </w:p>
    <w:p w14:paraId="628E0023" w14:textId="4E8D3ED1" w:rsidR="00C91F14" w:rsidRPr="0020724E" w:rsidRDefault="00C91F14" w:rsidP="008F115E">
      <w:pPr>
        <w:pStyle w:val="ListParagraph"/>
        <w:numPr>
          <w:ilvl w:val="1"/>
          <w:numId w:val="23"/>
        </w:numPr>
        <w:rPr>
          <w:sz w:val="26"/>
        </w:rPr>
      </w:pPr>
      <w:r w:rsidRPr="0020724E">
        <w:rPr>
          <w:sz w:val="26"/>
        </w:rPr>
        <w:t xml:space="preserve">To view through main port; </w:t>
      </w:r>
      <w:r>
        <w:t xml:space="preserve">Push R1 button </w:t>
      </w:r>
      <w:r w:rsidR="008C63E4">
        <w:t xml:space="preserve">(RH panel) </w:t>
      </w:r>
      <w:r>
        <w:t xml:space="preserve">to lower the screen for viewing. </w:t>
      </w:r>
    </w:p>
    <w:p w14:paraId="4BA05FF4" w14:textId="3CD35CA8" w:rsidR="00C91F14" w:rsidRDefault="008C63E4" w:rsidP="008F115E">
      <w:pPr>
        <w:pStyle w:val="ListParagraph"/>
        <w:numPr>
          <w:ilvl w:val="1"/>
          <w:numId w:val="23"/>
        </w:numPr>
      </w:pPr>
      <w:r>
        <w:t>Move grid around with joystick on RH panel to l</w:t>
      </w:r>
      <w:r w:rsidR="00C91F14">
        <w:t xml:space="preserve">ocate an area of interest </w:t>
      </w:r>
      <w:r>
        <w:t xml:space="preserve">– if you can’t see the beam you are probably on a grid bar or your sample is too thick, either move </w:t>
      </w:r>
      <w:r w:rsidR="000001C3">
        <w:t xml:space="preserve">around </w:t>
      </w:r>
      <w:r>
        <w:t>more or ask for help.</w:t>
      </w:r>
    </w:p>
    <w:p w14:paraId="793DC3B0" w14:textId="2926A7BC" w:rsidR="0022366C" w:rsidRDefault="00D1116D" w:rsidP="008F115E">
      <w:pPr>
        <w:pStyle w:val="ListParagraph"/>
        <w:numPr>
          <w:ilvl w:val="1"/>
          <w:numId w:val="23"/>
        </w:numPr>
      </w:pPr>
      <w:r>
        <w:t>Set “Z” height</w:t>
      </w:r>
    </w:p>
    <w:p w14:paraId="7E98DF65" w14:textId="3BE08D09" w:rsidR="0022366C" w:rsidRDefault="0022366C" w:rsidP="008F115E">
      <w:pPr>
        <w:pStyle w:val="ListParagraph"/>
        <w:numPr>
          <w:ilvl w:val="2"/>
          <w:numId w:val="23"/>
        </w:numPr>
      </w:pPr>
      <w:r>
        <w:t>Press “Eucentric Focus” button</w:t>
      </w:r>
      <w:r w:rsidR="00C91F14">
        <w:t xml:space="preserve"> (Right Hand (RH) panel)</w:t>
      </w:r>
    </w:p>
    <w:p w14:paraId="786BFE74" w14:textId="0D780F74" w:rsidR="00C91F14" w:rsidRDefault="00C91F14" w:rsidP="008F115E">
      <w:pPr>
        <w:pStyle w:val="ListParagraph"/>
        <w:numPr>
          <w:ilvl w:val="2"/>
          <w:numId w:val="23"/>
        </w:numPr>
      </w:pPr>
      <w:r>
        <w:t xml:space="preserve">Center an object on the view screen </w:t>
      </w:r>
    </w:p>
    <w:p w14:paraId="37215BF1" w14:textId="6D24568C" w:rsidR="00C91F14" w:rsidRDefault="0022366C" w:rsidP="008F115E">
      <w:pPr>
        <w:pStyle w:val="ListParagraph"/>
        <w:numPr>
          <w:ilvl w:val="2"/>
          <w:numId w:val="23"/>
        </w:numPr>
      </w:pPr>
      <w:r>
        <w:t xml:space="preserve">Press </w:t>
      </w:r>
      <w:r w:rsidR="00EF6898">
        <w:t>L</w:t>
      </w:r>
      <w:r w:rsidR="00C91F14">
        <w:t xml:space="preserve">H panel </w:t>
      </w:r>
      <w:r w:rsidR="00FE6534">
        <w:t xml:space="preserve">“L2” </w:t>
      </w:r>
      <w:r w:rsidR="000001C3">
        <w:t>(alpha wobbler)</w:t>
      </w:r>
      <w:r w:rsidR="00EF6898">
        <w:t xml:space="preserve"> or under Stage tab</w:t>
      </w:r>
      <w:r w:rsidR="00EF6898">
        <w:sym w:font="Wingdings" w:char="F0E0"/>
      </w:r>
      <w:r w:rsidR="00EF6898">
        <w:t xml:space="preserve"> Stage</w:t>
      </w:r>
      <w:r w:rsidR="00EF6898" w:rsidRPr="00EF6898">
        <w:rPr>
          <w:vertAlign w:val="superscript"/>
        </w:rPr>
        <w:t>2</w:t>
      </w:r>
      <w:r w:rsidR="00EF6898">
        <w:t xml:space="preserve"> pull out </w:t>
      </w:r>
      <w:r w:rsidR="00EF6898">
        <w:sym w:font="Wingdings" w:char="F0E0"/>
      </w:r>
      <w:r w:rsidR="00EF6898">
        <w:t xml:space="preserve"> bottom of “Control tab” alpha wobbler</w:t>
      </w:r>
    </w:p>
    <w:p w14:paraId="475DD31E" w14:textId="5023C683" w:rsidR="00D1116D" w:rsidRDefault="00C91F14" w:rsidP="008F115E">
      <w:pPr>
        <w:pStyle w:val="ListParagraph"/>
        <w:numPr>
          <w:ilvl w:val="2"/>
          <w:numId w:val="23"/>
        </w:numPr>
      </w:pPr>
      <w:r>
        <w:t xml:space="preserve">Adjust Z position </w:t>
      </w:r>
      <w:r w:rsidR="000001C3">
        <w:t xml:space="preserve">using </w:t>
      </w:r>
      <w:r w:rsidR="00FE6534">
        <w:t>“</w:t>
      </w:r>
      <w:r w:rsidR="00FE6534" w:rsidRPr="0020724E">
        <w:rPr>
          <w:b/>
          <w:bCs/>
          <w:sz w:val="32"/>
          <w:szCs w:val="32"/>
        </w:rPr>
        <w:t>+</w:t>
      </w:r>
      <w:r w:rsidR="00FE6534">
        <w:t>”</w:t>
      </w:r>
      <w:r>
        <w:t xml:space="preserve"> and “</w:t>
      </w:r>
      <w:r w:rsidRPr="0020724E">
        <w:rPr>
          <w:b/>
          <w:bCs/>
          <w:sz w:val="32"/>
          <w:szCs w:val="32"/>
        </w:rPr>
        <w:t>–</w:t>
      </w:r>
      <w:r>
        <w:t xml:space="preserve">“ </w:t>
      </w:r>
      <w:r w:rsidR="0020724E">
        <w:t xml:space="preserve"> </w:t>
      </w:r>
      <w:r w:rsidR="000001C3">
        <w:t xml:space="preserve">buttons on far side RH panel, </w:t>
      </w:r>
      <w:r w:rsidR="00FE6534">
        <w:t xml:space="preserve">until </w:t>
      </w:r>
      <w:r>
        <w:t>object</w:t>
      </w:r>
      <w:r w:rsidR="00FE6534">
        <w:t xml:space="preserve"> mov</w:t>
      </w:r>
      <w:r w:rsidR="00EE6970">
        <w:t>ement</w:t>
      </w:r>
      <w:r>
        <w:t xml:space="preserve"> </w:t>
      </w:r>
      <w:r w:rsidR="0020724E">
        <w:t>is minimized</w:t>
      </w:r>
    </w:p>
    <w:p w14:paraId="0DA8A6A2" w14:textId="1D0095F0" w:rsidR="00C91F14" w:rsidRPr="00C7726C" w:rsidRDefault="0020724E" w:rsidP="008F115E">
      <w:pPr>
        <w:pStyle w:val="ListParagraph"/>
        <w:numPr>
          <w:ilvl w:val="2"/>
          <w:numId w:val="23"/>
        </w:numPr>
      </w:pPr>
      <w:r>
        <w:t>Press “Wobbler” to stop movement</w:t>
      </w:r>
    </w:p>
    <w:p w14:paraId="05164972" w14:textId="7B2E787C" w:rsidR="00BF12EA" w:rsidRDefault="008C63E4" w:rsidP="00BF12EA">
      <w:pPr>
        <w:pStyle w:val="ListParagraph"/>
        <w:numPr>
          <w:ilvl w:val="1"/>
          <w:numId w:val="23"/>
        </w:numPr>
      </w:pPr>
      <w:r>
        <w:t>Turn</w:t>
      </w:r>
      <w:r w:rsidR="00BF12EA">
        <w:t xml:space="preserve"> magnification</w:t>
      </w:r>
      <w:r>
        <w:t xml:space="preserve"> knob</w:t>
      </w:r>
      <w:r w:rsidR="00BF12EA">
        <w:t xml:space="preserve"> to </w:t>
      </w:r>
      <w:r>
        <w:t xml:space="preserve">set mag at </w:t>
      </w:r>
      <w:r w:rsidR="00BF12EA">
        <w:t>8500x</w:t>
      </w:r>
    </w:p>
    <w:p w14:paraId="430C408D" w14:textId="77777777" w:rsidR="00BF12EA" w:rsidRDefault="00BF12EA" w:rsidP="00BF12EA">
      <w:pPr>
        <w:pStyle w:val="ListParagraph"/>
        <w:numPr>
          <w:ilvl w:val="1"/>
          <w:numId w:val="23"/>
        </w:numPr>
      </w:pPr>
      <w:r>
        <w:t>Set beam to crossover – turn “Intesity” knob until beam at smallest diameter</w:t>
      </w:r>
    </w:p>
    <w:p w14:paraId="48154C85" w14:textId="4F0631BA" w:rsidR="00BF12EA" w:rsidRDefault="00BF12EA" w:rsidP="00BF12EA">
      <w:pPr>
        <w:pStyle w:val="ListParagraph"/>
        <w:numPr>
          <w:ilvl w:val="1"/>
          <w:numId w:val="23"/>
        </w:numPr>
      </w:pPr>
      <w:r>
        <w:t xml:space="preserve">Use “rollerball” to center beam, </w:t>
      </w:r>
      <w:r w:rsidR="008C63E4">
        <w:t xml:space="preserve">immediately </w:t>
      </w:r>
      <w:r>
        <w:t xml:space="preserve">turn Intensity knob clockwise to spread beam </w:t>
      </w:r>
      <w:r w:rsidR="008C63E4">
        <w:t xml:space="preserve">in order </w:t>
      </w:r>
      <w:r>
        <w:t>to avoid damaging viewscreen</w:t>
      </w:r>
      <w:r w:rsidR="008C63E4">
        <w:t xml:space="preserve"> </w:t>
      </w:r>
    </w:p>
    <w:p w14:paraId="0C134456" w14:textId="21DC7772" w:rsidR="008C63E4" w:rsidRDefault="008C63E4" w:rsidP="00BF12EA">
      <w:pPr>
        <w:pStyle w:val="ListParagraph"/>
        <w:numPr>
          <w:ilvl w:val="1"/>
          <w:numId w:val="23"/>
        </w:numPr>
      </w:pPr>
      <w:r>
        <w:t>If beam spreads unevenly ask for help</w:t>
      </w:r>
    </w:p>
    <w:p w14:paraId="0A661040" w14:textId="77777777" w:rsidR="00F8758C" w:rsidRDefault="00F8758C" w:rsidP="0022366C">
      <w:pPr>
        <w:rPr>
          <w:b/>
          <w:sz w:val="26"/>
        </w:rPr>
      </w:pPr>
    </w:p>
    <w:p w14:paraId="5CB7F720" w14:textId="77777777" w:rsidR="000B0719" w:rsidRDefault="000B0719" w:rsidP="00880876">
      <w:pPr>
        <w:rPr>
          <w:b/>
          <w:sz w:val="26"/>
        </w:rPr>
      </w:pPr>
    </w:p>
    <w:p w14:paraId="78276C00" w14:textId="77777777" w:rsidR="000B0719" w:rsidRDefault="000B0719" w:rsidP="00880876">
      <w:pPr>
        <w:rPr>
          <w:b/>
          <w:sz w:val="26"/>
        </w:rPr>
      </w:pPr>
    </w:p>
    <w:p w14:paraId="027C3F73" w14:textId="1890700D" w:rsidR="00880876" w:rsidRDefault="00BB18CE" w:rsidP="00880876">
      <w:pPr>
        <w:rPr>
          <w:b/>
          <w:sz w:val="26"/>
        </w:rPr>
      </w:pPr>
      <w:r>
        <w:rPr>
          <w:b/>
          <w:sz w:val="26"/>
        </w:rPr>
        <w:t>Bright-Field Imaging</w:t>
      </w:r>
    </w:p>
    <w:p w14:paraId="1740BD04" w14:textId="77777777" w:rsidR="00880876" w:rsidRPr="00880876" w:rsidRDefault="00BB18CE" w:rsidP="00880876">
      <w:pPr>
        <w:pStyle w:val="ListParagraph"/>
        <w:numPr>
          <w:ilvl w:val="0"/>
          <w:numId w:val="36"/>
        </w:numPr>
        <w:rPr>
          <w:sz w:val="26"/>
        </w:rPr>
      </w:pPr>
      <w:r w:rsidRPr="00880876">
        <w:t>Cover veiw port</w:t>
      </w:r>
    </w:p>
    <w:p w14:paraId="41955BE9" w14:textId="77777777" w:rsidR="00880876" w:rsidRPr="00880876" w:rsidRDefault="00352620" w:rsidP="00880876">
      <w:pPr>
        <w:pStyle w:val="ListParagraph"/>
        <w:numPr>
          <w:ilvl w:val="0"/>
          <w:numId w:val="36"/>
        </w:numPr>
        <w:rPr>
          <w:sz w:val="26"/>
        </w:rPr>
      </w:pPr>
      <w:r w:rsidRPr="00880876">
        <w:t>Select CCD/TV camera tab</w:t>
      </w:r>
    </w:p>
    <w:p w14:paraId="352D3529" w14:textId="77777777" w:rsidR="00880876" w:rsidRPr="00880876" w:rsidRDefault="00352620" w:rsidP="00880876">
      <w:pPr>
        <w:pStyle w:val="ListParagraph"/>
        <w:numPr>
          <w:ilvl w:val="0"/>
          <w:numId w:val="36"/>
        </w:numPr>
        <w:rPr>
          <w:sz w:val="26"/>
        </w:rPr>
      </w:pPr>
      <w:r w:rsidRPr="00880876">
        <w:t>Push R1 button to lift view screen so camera can display image</w:t>
      </w:r>
    </w:p>
    <w:p w14:paraId="7C2EFE46" w14:textId="77777777" w:rsidR="00880876" w:rsidRPr="00880876" w:rsidRDefault="00352620" w:rsidP="00880876">
      <w:pPr>
        <w:pStyle w:val="ListParagraph"/>
        <w:numPr>
          <w:ilvl w:val="0"/>
          <w:numId w:val="36"/>
        </w:numPr>
        <w:rPr>
          <w:sz w:val="26"/>
        </w:rPr>
      </w:pPr>
      <w:r w:rsidRPr="00880876">
        <w:t>Click on “Search” button for live view</w:t>
      </w:r>
    </w:p>
    <w:p w14:paraId="1F8C51DF" w14:textId="708A34C9" w:rsidR="00880876" w:rsidRPr="00C419A9" w:rsidRDefault="00BB18CE" w:rsidP="00880876">
      <w:pPr>
        <w:pStyle w:val="ListParagraph"/>
        <w:numPr>
          <w:ilvl w:val="0"/>
          <w:numId w:val="36"/>
        </w:numPr>
        <w:rPr>
          <w:sz w:val="26"/>
        </w:rPr>
      </w:pPr>
      <w:r w:rsidRPr="00880876">
        <w:t>Find area of interest by moving grid with joystick, adjust magnification as desired</w:t>
      </w:r>
    </w:p>
    <w:p w14:paraId="0117FC55" w14:textId="2CC6741D" w:rsidR="00C419A9" w:rsidRPr="00C419A9" w:rsidRDefault="00C419A9" w:rsidP="00880876">
      <w:pPr>
        <w:pStyle w:val="ListParagraph"/>
        <w:numPr>
          <w:ilvl w:val="0"/>
          <w:numId w:val="36"/>
        </w:numPr>
        <w:rPr>
          <w:sz w:val="26"/>
        </w:rPr>
      </w:pPr>
      <w:r>
        <w:t>Lower viewscreen, remove cover, turn “Intensity” down so beam is 40 mm</w:t>
      </w:r>
    </w:p>
    <w:p w14:paraId="0AEBE5B4" w14:textId="6680D348" w:rsidR="00C419A9" w:rsidRPr="00880876" w:rsidRDefault="00C419A9" w:rsidP="00880876">
      <w:pPr>
        <w:pStyle w:val="ListParagraph"/>
        <w:numPr>
          <w:ilvl w:val="0"/>
          <w:numId w:val="36"/>
        </w:numPr>
        <w:rPr>
          <w:sz w:val="26"/>
        </w:rPr>
      </w:pPr>
      <w:r>
        <w:t>Use “rollerball” to center beam, turn Intensity knob clockwise to spread beam</w:t>
      </w:r>
    </w:p>
    <w:p w14:paraId="4DF7C9EE" w14:textId="21178D16" w:rsidR="00BB18CE" w:rsidRPr="00880876" w:rsidRDefault="00BB18CE" w:rsidP="00880876">
      <w:pPr>
        <w:pStyle w:val="ListParagraph"/>
        <w:numPr>
          <w:ilvl w:val="0"/>
          <w:numId w:val="36"/>
        </w:numPr>
        <w:rPr>
          <w:sz w:val="26"/>
        </w:rPr>
      </w:pPr>
      <w:r w:rsidRPr="00880876">
        <w:t>Focus image</w:t>
      </w:r>
    </w:p>
    <w:p w14:paraId="7DFD6140" w14:textId="652D996C" w:rsidR="0072291A" w:rsidRDefault="00BB18CE" w:rsidP="00880876">
      <w:pPr>
        <w:pStyle w:val="ListParagraph"/>
        <w:numPr>
          <w:ilvl w:val="1"/>
          <w:numId w:val="36"/>
        </w:numPr>
      </w:pPr>
      <w:r>
        <w:t>Click on “Live FFT” to bring up FFT focus assist</w:t>
      </w:r>
    </w:p>
    <w:p w14:paraId="74F9B78F" w14:textId="2163B408" w:rsidR="00BB18CE" w:rsidRDefault="00BB18CE" w:rsidP="00880876">
      <w:pPr>
        <w:pStyle w:val="ListParagraph"/>
        <w:numPr>
          <w:ilvl w:val="1"/>
          <w:numId w:val="36"/>
        </w:numPr>
      </w:pPr>
      <w:r>
        <w:t>Turn outer focus knob to change step size (larger number = larger change in focus)</w:t>
      </w:r>
    </w:p>
    <w:p w14:paraId="21388054" w14:textId="704BC82F" w:rsidR="00880876" w:rsidRDefault="00BB18CE" w:rsidP="00880876">
      <w:pPr>
        <w:pStyle w:val="ListParagraph"/>
        <w:numPr>
          <w:ilvl w:val="1"/>
          <w:numId w:val="36"/>
        </w:numPr>
      </w:pPr>
      <w:r>
        <w:t xml:space="preserve">Turn focus knob so that </w:t>
      </w:r>
      <w:r w:rsidR="0072291A">
        <w:t>lighter circle in FFT assist window is about  10 -15 mm from edge of window</w:t>
      </w:r>
      <w:r w:rsidR="000001C3">
        <w:t xml:space="preserve"> (approximately 1 finger width)</w:t>
      </w:r>
    </w:p>
    <w:p w14:paraId="5254EC6F" w14:textId="77777777" w:rsidR="00880876" w:rsidRDefault="0072291A" w:rsidP="00880876">
      <w:pPr>
        <w:pStyle w:val="ListParagraph"/>
        <w:numPr>
          <w:ilvl w:val="0"/>
          <w:numId w:val="36"/>
        </w:numPr>
      </w:pPr>
      <w:r>
        <w:t xml:space="preserve">Check that </w:t>
      </w:r>
      <w:r w:rsidR="00880876">
        <w:t>bar under histograph is green to blue-green (no red, red = overexposure)</w:t>
      </w:r>
    </w:p>
    <w:p w14:paraId="361A996F" w14:textId="03379FBD" w:rsidR="00C419A9" w:rsidRDefault="00352620" w:rsidP="00352620">
      <w:pPr>
        <w:pStyle w:val="ListParagraph"/>
        <w:numPr>
          <w:ilvl w:val="0"/>
          <w:numId w:val="36"/>
        </w:numPr>
      </w:pPr>
      <w:r>
        <w:t>Click on “Acquire” button to capture image</w:t>
      </w:r>
    </w:p>
    <w:p w14:paraId="6A0E8326" w14:textId="77777777" w:rsidR="00352620" w:rsidRDefault="00352620" w:rsidP="00352620"/>
    <w:p w14:paraId="7CF5026E" w14:textId="77777777" w:rsidR="006C508F" w:rsidRDefault="006C508F" w:rsidP="00352620">
      <w:pPr>
        <w:rPr>
          <w:b/>
          <w:sz w:val="26"/>
          <w:szCs w:val="26"/>
        </w:rPr>
      </w:pPr>
    </w:p>
    <w:p w14:paraId="49CA286A" w14:textId="1B3B906F" w:rsidR="00352620" w:rsidRPr="005C71D3" w:rsidRDefault="00352620" w:rsidP="00352620">
      <w:pPr>
        <w:rPr>
          <w:b/>
          <w:sz w:val="26"/>
          <w:szCs w:val="26"/>
        </w:rPr>
      </w:pPr>
      <w:r w:rsidRPr="005C71D3">
        <w:rPr>
          <w:b/>
          <w:sz w:val="26"/>
          <w:szCs w:val="26"/>
        </w:rPr>
        <w:t xml:space="preserve">To </w:t>
      </w:r>
      <w:r w:rsidR="00802996">
        <w:rPr>
          <w:b/>
          <w:sz w:val="26"/>
          <w:szCs w:val="26"/>
        </w:rPr>
        <w:t>S</w:t>
      </w:r>
      <w:r w:rsidRPr="005C71D3">
        <w:rPr>
          <w:b/>
          <w:sz w:val="26"/>
          <w:szCs w:val="26"/>
        </w:rPr>
        <w:t>ave image</w:t>
      </w:r>
    </w:p>
    <w:p w14:paraId="6B7D3BA7" w14:textId="77777777" w:rsidR="00352620" w:rsidRDefault="00352620" w:rsidP="00450EC4">
      <w:pPr>
        <w:pStyle w:val="ListParagraph"/>
        <w:numPr>
          <w:ilvl w:val="0"/>
          <w:numId w:val="42"/>
        </w:numPr>
      </w:pPr>
      <w:r>
        <w:t>Click on image</w:t>
      </w:r>
    </w:p>
    <w:p w14:paraId="3E666B02" w14:textId="77E8A9E9" w:rsidR="00352620" w:rsidRDefault="000001C3" w:rsidP="00450EC4">
      <w:pPr>
        <w:pStyle w:val="ListParagraph"/>
        <w:numPr>
          <w:ilvl w:val="0"/>
          <w:numId w:val="42"/>
        </w:numPr>
      </w:pPr>
      <w:r>
        <w:t>Right click on the image and select “</w:t>
      </w:r>
      <w:r w:rsidRPr="008C2E59">
        <w:rPr>
          <w:b/>
        </w:rPr>
        <w:t>Export Data</w:t>
      </w:r>
      <w:r>
        <w:t>” or u</w:t>
      </w:r>
      <w:r w:rsidR="00352620">
        <w:t>nder “File” in menu bar select “</w:t>
      </w:r>
      <w:r w:rsidR="00352620" w:rsidRPr="000001C3">
        <w:rPr>
          <w:b/>
        </w:rPr>
        <w:t>Export Data</w:t>
      </w:r>
      <w:r w:rsidR="00352620">
        <w:t>”</w:t>
      </w:r>
      <w:r w:rsidR="00CA6323">
        <w:t xml:space="preserve"> </w:t>
      </w:r>
    </w:p>
    <w:p w14:paraId="7A23F095" w14:textId="77777777" w:rsidR="00352620" w:rsidRDefault="00352620" w:rsidP="00450EC4">
      <w:pPr>
        <w:pStyle w:val="ListParagraph"/>
        <w:numPr>
          <w:ilvl w:val="0"/>
          <w:numId w:val="42"/>
        </w:numPr>
      </w:pPr>
      <w:r>
        <w:t>Choose folder to save image in</w:t>
      </w:r>
    </w:p>
    <w:p w14:paraId="3364277D" w14:textId="1F9F36ED" w:rsidR="00352620" w:rsidRDefault="00352620" w:rsidP="00450EC4">
      <w:pPr>
        <w:pStyle w:val="ListParagraph"/>
        <w:numPr>
          <w:ilvl w:val="0"/>
          <w:numId w:val="42"/>
        </w:numPr>
      </w:pPr>
      <w:r>
        <w:t>Type in image name</w:t>
      </w:r>
    </w:p>
    <w:p w14:paraId="244BA667" w14:textId="77777777" w:rsidR="00352620" w:rsidRDefault="00352620" w:rsidP="00450EC4">
      <w:pPr>
        <w:pStyle w:val="ListParagraph"/>
        <w:numPr>
          <w:ilvl w:val="0"/>
          <w:numId w:val="42"/>
        </w:numPr>
      </w:pPr>
      <w:r>
        <w:t>Under “Save as type;” choose either;</w:t>
      </w:r>
    </w:p>
    <w:p w14:paraId="053B758B" w14:textId="4DFE2898" w:rsidR="00352620" w:rsidRPr="001C50C6" w:rsidRDefault="00352620" w:rsidP="00450EC4">
      <w:pPr>
        <w:pStyle w:val="ListParagraph"/>
        <w:numPr>
          <w:ilvl w:val="0"/>
          <w:numId w:val="42"/>
        </w:numPr>
        <w:rPr>
          <w:color w:val="C00000"/>
          <w:sz w:val="26"/>
        </w:rPr>
      </w:pPr>
      <w:r w:rsidRPr="008C2E59">
        <w:rPr>
          <w:sz w:val="26"/>
        </w:rPr>
        <w:t>“</w:t>
      </w:r>
      <w:r w:rsidRPr="008C2E59">
        <w:rPr>
          <w:b/>
          <w:sz w:val="26"/>
        </w:rPr>
        <w:t>PC TIFF w/scale marker (full re)(*.tiff)</w:t>
      </w:r>
      <w:r w:rsidRPr="008C2E59">
        <w:rPr>
          <w:sz w:val="26"/>
        </w:rPr>
        <w:t xml:space="preserve">” </w:t>
      </w:r>
      <w:r w:rsidRPr="008C2E59">
        <w:rPr>
          <w:b/>
          <w:sz w:val="26"/>
        </w:rPr>
        <w:t>or</w:t>
      </w:r>
      <w:r w:rsidRPr="008C2E59">
        <w:rPr>
          <w:sz w:val="26"/>
        </w:rPr>
        <w:t xml:space="preserve"> “JPEG w/scale marker (full res)(*.jpg)”</w:t>
      </w:r>
      <w:r w:rsidR="001C50C6">
        <w:rPr>
          <w:sz w:val="26"/>
        </w:rPr>
        <w:t xml:space="preserve"> </w:t>
      </w:r>
      <w:r w:rsidR="001C50C6" w:rsidRPr="001C50C6">
        <w:rPr>
          <w:color w:val="C00000"/>
          <w:sz w:val="26"/>
        </w:rPr>
        <w:t>Warning; Micron bars will not be applied to image with any other option</w:t>
      </w:r>
    </w:p>
    <w:p w14:paraId="32294856" w14:textId="09E6B0FD" w:rsidR="00A02275" w:rsidRDefault="00352620" w:rsidP="00450EC4">
      <w:pPr>
        <w:pStyle w:val="ListParagraph"/>
        <w:numPr>
          <w:ilvl w:val="0"/>
          <w:numId w:val="42"/>
        </w:numPr>
      </w:pPr>
      <w:r>
        <w:t>Select “Save”</w:t>
      </w:r>
    </w:p>
    <w:p w14:paraId="429C47D9" w14:textId="77777777" w:rsidR="00BA567B" w:rsidRDefault="00BA567B" w:rsidP="00352620">
      <w:pPr>
        <w:rPr>
          <w:b/>
          <w:sz w:val="26"/>
        </w:rPr>
      </w:pPr>
    </w:p>
    <w:p w14:paraId="51CC7984" w14:textId="77777777" w:rsidR="002464E7" w:rsidRDefault="002464E7" w:rsidP="002464E7">
      <w:pPr>
        <w:rPr>
          <w:b/>
        </w:rPr>
      </w:pPr>
      <w:r>
        <w:rPr>
          <w:b/>
        </w:rPr>
        <w:t>If you need to take a short break;</w:t>
      </w:r>
    </w:p>
    <w:p w14:paraId="2C5EAE2C" w14:textId="77777777" w:rsidR="002464E7" w:rsidRDefault="002464E7" w:rsidP="00450EC4">
      <w:pPr>
        <w:pStyle w:val="ListParagraph"/>
        <w:numPr>
          <w:ilvl w:val="0"/>
          <w:numId w:val="43"/>
        </w:numPr>
      </w:pPr>
      <w:r>
        <w:t>Leave filament on</w:t>
      </w:r>
    </w:p>
    <w:p w14:paraId="474C9311" w14:textId="77777777" w:rsidR="002464E7" w:rsidRDefault="002464E7" w:rsidP="00450EC4">
      <w:pPr>
        <w:pStyle w:val="ListParagraph"/>
        <w:numPr>
          <w:ilvl w:val="0"/>
          <w:numId w:val="43"/>
        </w:numPr>
      </w:pPr>
      <w:r>
        <w:t>Turn off “Search” icon</w:t>
      </w:r>
    </w:p>
    <w:p w14:paraId="5FB2DF25" w14:textId="77777777" w:rsidR="002464E7" w:rsidRDefault="002464E7" w:rsidP="00450EC4">
      <w:pPr>
        <w:pStyle w:val="ListParagraph"/>
        <w:numPr>
          <w:ilvl w:val="0"/>
          <w:numId w:val="43"/>
        </w:numPr>
      </w:pPr>
      <w:r>
        <w:t>Close column valves</w:t>
      </w:r>
    </w:p>
    <w:p w14:paraId="6D0B99CE" w14:textId="0254695F" w:rsidR="002464E7" w:rsidRPr="002464E7" w:rsidRDefault="002464E7" w:rsidP="00450EC4">
      <w:pPr>
        <w:pStyle w:val="ListParagraph"/>
        <w:numPr>
          <w:ilvl w:val="0"/>
          <w:numId w:val="43"/>
        </w:numPr>
      </w:pPr>
      <w:r>
        <w:t>Leave a note on the scope so others know you are coming back</w:t>
      </w:r>
    </w:p>
    <w:p w14:paraId="711871A3" w14:textId="77777777" w:rsidR="002464E7" w:rsidRDefault="002464E7" w:rsidP="00352620">
      <w:pPr>
        <w:rPr>
          <w:b/>
          <w:sz w:val="26"/>
        </w:rPr>
      </w:pPr>
    </w:p>
    <w:p w14:paraId="75C3C4A4" w14:textId="77777777" w:rsidR="00352620" w:rsidRDefault="00352620" w:rsidP="00352620">
      <w:pPr>
        <w:rPr>
          <w:b/>
          <w:sz w:val="26"/>
        </w:rPr>
      </w:pPr>
      <w:r>
        <w:rPr>
          <w:b/>
          <w:sz w:val="26"/>
        </w:rPr>
        <w:t>Sample Exchange</w:t>
      </w:r>
    </w:p>
    <w:p w14:paraId="0E872257" w14:textId="28313911" w:rsidR="002464E7" w:rsidRPr="006C508F" w:rsidRDefault="002464E7" w:rsidP="006C508F">
      <w:pPr>
        <w:pStyle w:val="ListParagraph"/>
        <w:numPr>
          <w:ilvl w:val="1"/>
          <w:numId w:val="37"/>
        </w:numPr>
        <w:rPr>
          <w:szCs w:val="24"/>
        </w:rPr>
      </w:pPr>
      <w:r w:rsidRPr="006C508F">
        <w:rPr>
          <w:szCs w:val="24"/>
        </w:rPr>
        <w:t>Screen down, Mag to SA 4400x, Spread intensity to cover screen</w:t>
      </w:r>
    </w:p>
    <w:p w14:paraId="7F11C8C6" w14:textId="5E4B6C50" w:rsidR="002464E7" w:rsidRPr="006C508F" w:rsidRDefault="00352620" w:rsidP="006C508F">
      <w:pPr>
        <w:pStyle w:val="ListParagraph"/>
        <w:numPr>
          <w:ilvl w:val="1"/>
          <w:numId w:val="37"/>
        </w:numPr>
        <w:rPr>
          <w:szCs w:val="24"/>
        </w:rPr>
      </w:pPr>
      <w:r w:rsidRPr="006C508F">
        <w:rPr>
          <w:szCs w:val="24"/>
        </w:rPr>
        <w:t xml:space="preserve">Go to “Stage 2 Tab” </w:t>
      </w:r>
    </w:p>
    <w:p w14:paraId="45B5D948" w14:textId="6D22E3F4" w:rsidR="00352620" w:rsidRPr="006C508F" w:rsidRDefault="008C2E59" w:rsidP="006C508F">
      <w:pPr>
        <w:pStyle w:val="ListParagraph"/>
        <w:numPr>
          <w:ilvl w:val="1"/>
          <w:numId w:val="37"/>
        </w:numPr>
        <w:rPr>
          <w:szCs w:val="24"/>
        </w:rPr>
      </w:pPr>
      <w:r w:rsidRPr="006C508F">
        <w:rPr>
          <w:szCs w:val="24"/>
        </w:rPr>
        <w:t>Click on “Reset holder</w:t>
      </w:r>
      <w:r w:rsidR="00352620" w:rsidRPr="006C508F">
        <w:rPr>
          <w:szCs w:val="24"/>
        </w:rPr>
        <w:t>” icon</w:t>
      </w:r>
    </w:p>
    <w:p w14:paraId="6C5D8821" w14:textId="77777777" w:rsidR="00352620" w:rsidRPr="006C508F" w:rsidRDefault="00352620" w:rsidP="006C508F">
      <w:pPr>
        <w:pStyle w:val="ListParagraph"/>
        <w:numPr>
          <w:ilvl w:val="1"/>
          <w:numId w:val="37"/>
        </w:numPr>
        <w:rPr>
          <w:szCs w:val="24"/>
        </w:rPr>
      </w:pPr>
      <w:r w:rsidRPr="006C508F">
        <w:rPr>
          <w:szCs w:val="24"/>
        </w:rPr>
        <w:t>Close valves (go to “set up” tab click on Close Valves button)</w:t>
      </w:r>
    </w:p>
    <w:p w14:paraId="4C332856" w14:textId="77777777" w:rsidR="006C508F" w:rsidRPr="006C508F" w:rsidRDefault="00352620" w:rsidP="006C508F">
      <w:pPr>
        <w:pStyle w:val="ListParagraph"/>
        <w:numPr>
          <w:ilvl w:val="1"/>
          <w:numId w:val="37"/>
        </w:numPr>
        <w:rPr>
          <w:szCs w:val="24"/>
        </w:rPr>
      </w:pPr>
      <w:r w:rsidRPr="006C508F">
        <w:rPr>
          <w:szCs w:val="24"/>
        </w:rPr>
        <w:t>Remove sample</w:t>
      </w:r>
      <w:r w:rsidR="006C508F" w:rsidRPr="006C508F">
        <w:rPr>
          <w:szCs w:val="24"/>
        </w:rPr>
        <w:t xml:space="preserve">: </w:t>
      </w:r>
    </w:p>
    <w:p w14:paraId="1F20ABF1" w14:textId="790046AA" w:rsidR="006C508F" w:rsidRPr="006C508F" w:rsidRDefault="00352620" w:rsidP="006C508F">
      <w:pPr>
        <w:pStyle w:val="ListParagraph"/>
        <w:numPr>
          <w:ilvl w:val="2"/>
          <w:numId w:val="37"/>
        </w:numPr>
        <w:rPr>
          <w:szCs w:val="24"/>
        </w:rPr>
      </w:pPr>
      <w:r w:rsidRPr="006C508F">
        <w:rPr>
          <w:szCs w:val="24"/>
        </w:rPr>
        <w:t>hold plate with 2 fingers one on either side of sample holder</w:t>
      </w:r>
    </w:p>
    <w:p w14:paraId="2B01BB3B" w14:textId="64E302A3" w:rsidR="006C508F" w:rsidRPr="006C508F" w:rsidRDefault="00352620" w:rsidP="006C508F">
      <w:pPr>
        <w:pStyle w:val="ListParagraph"/>
        <w:numPr>
          <w:ilvl w:val="2"/>
          <w:numId w:val="37"/>
        </w:numPr>
        <w:rPr>
          <w:szCs w:val="24"/>
        </w:rPr>
      </w:pPr>
      <w:r w:rsidRPr="006C508F">
        <w:rPr>
          <w:szCs w:val="24"/>
        </w:rPr>
        <w:t>pull gently until it stops</w:t>
      </w:r>
    </w:p>
    <w:p w14:paraId="01839A15" w14:textId="176C3779" w:rsidR="006C508F" w:rsidRPr="006C508F" w:rsidRDefault="002464E7" w:rsidP="006C508F">
      <w:pPr>
        <w:pStyle w:val="ListParagraph"/>
        <w:numPr>
          <w:ilvl w:val="2"/>
          <w:numId w:val="37"/>
        </w:numPr>
        <w:rPr>
          <w:szCs w:val="24"/>
        </w:rPr>
      </w:pPr>
      <w:r w:rsidRPr="006C508F">
        <w:rPr>
          <w:szCs w:val="24"/>
        </w:rPr>
        <w:t>turn clockwise until it stops</w:t>
      </w:r>
    </w:p>
    <w:p w14:paraId="06463FD9" w14:textId="3B40DDDD" w:rsidR="008C2E59" w:rsidRPr="006C508F" w:rsidRDefault="008C2E59" w:rsidP="006C508F">
      <w:pPr>
        <w:pStyle w:val="ListParagraph"/>
        <w:numPr>
          <w:ilvl w:val="2"/>
          <w:numId w:val="37"/>
        </w:numPr>
        <w:rPr>
          <w:szCs w:val="24"/>
        </w:rPr>
      </w:pPr>
      <w:r w:rsidRPr="006C508F">
        <w:rPr>
          <w:szCs w:val="24"/>
        </w:rPr>
        <w:t xml:space="preserve">then </w:t>
      </w:r>
      <w:r w:rsidR="006C508F" w:rsidRPr="006C508F">
        <w:rPr>
          <w:szCs w:val="24"/>
        </w:rPr>
        <w:t xml:space="preserve">carefully </w:t>
      </w:r>
      <w:r w:rsidRPr="006C508F">
        <w:rPr>
          <w:szCs w:val="24"/>
        </w:rPr>
        <w:t>pull out</w:t>
      </w:r>
      <w:r w:rsidR="006C508F" w:rsidRPr="006C508F">
        <w:rPr>
          <w:szCs w:val="24"/>
        </w:rPr>
        <w:t xml:space="preserve"> – the vacuum will suddenly release the holder</w:t>
      </w:r>
    </w:p>
    <w:p w14:paraId="2805AF01" w14:textId="074C14C7" w:rsidR="009D78E1" w:rsidRPr="006C508F" w:rsidRDefault="00352620" w:rsidP="006C508F">
      <w:pPr>
        <w:pStyle w:val="ListParagraph"/>
        <w:numPr>
          <w:ilvl w:val="1"/>
          <w:numId w:val="37"/>
        </w:numPr>
        <w:rPr>
          <w:szCs w:val="24"/>
        </w:rPr>
      </w:pPr>
      <w:r w:rsidRPr="006C508F">
        <w:rPr>
          <w:szCs w:val="24"/>
        </w:rPr>
        <w:t>Repl</w:t>
      </w:r>
      <w:r w:rsidR="005A6EE7" w:rsidRPr="006C508F">
        <w:rPr>
          <w:szCs w:val="24"/>
        </w:rPr>
        <w:t>ace or remove</w:t>
      </w:r>
      <w:r w:rsidRPr="006C508F">
        <w:rPr>
          <w:szCs w:val="24"/>
        </w:rPr>
        <w:t xml:space="preserve"> </w:t>
      </w:r>
      <w:r w:rsidR="008C2E59" w:rsidRPr="006C508F">
        <w:rPr>
          <w:szCs w:val="24"/>
        </w:rPr>
        <w:t>sample</w:t>
      </w:r>
    </w:p>
    <w:p w14:paraId="5D91FB03" w14:textId="77777777" w:rsidR="008C2E59" w:rsidRDefault="008C2E59" w:rsidP="00352620"/>
    <w:p w14:paraId="4823E320" w14:textId="77777777" w:rsidR="00E70D4B" w:rsidRDefault="00352620" w:rsidP="00E70D4B">
      <w:pPr>
        <w:rPr>
          <w:b/>
          <w:sz w:val="28"/>
          <w:szCs w:val="28"/>
        </w:rPr>
      </w:pPr>
      <w:r w:rsidRPr="00B812B9">
        <w:rPr>
          <w:b/>
          <w:sz w:val="28"/>
          <w:szCs w:val="28"/>
        </w:rPr>
        <w:lastRenderedPageBreak/>
        <w:t>End of session</w:t>
      </w:r>
    </w:p>
    <w:p w14:paraId="52B1F9BA" w14:textId="435FAAAF" w:rsidR="00E70D4B" w:rsidRPr="00D204DC" w:rsidRDefault="00E70D4B" w:rsidP="00D204DC">
      <w:pPr>
        <w:pStyle w:val="ListParagraph"/>
        <w:numPr>
          <w:ilvl w:val="0"/>
          <w:numId w:val="41"/>
        </w:numPr>
        <w:rPr>
          <w:b/>
          <w:sz w:val="28"/>
          <w:szCs w:val="28"/>
        </w:rPr>
      </w:pPr>
      <w:r w:rsidRPr="00D204DC">
        <w:rPr>
          <w:szCs w:val="24"/>
        </w:rPr>
        <w:t>Screen down, Mag to SA 4400x, Spread intensity to cover screen</w:t>
      </w:r>
    </w:p>
    <w:p w14:paraId="79C978A8" w14:textId="054F41A3" w:rsidR="002464E7" w:rsidRPr="00D204DC" w:rsidRDefault="002464E7" w:rsidP="00D204DC">
      <w:pPr>
        <w:pStyle w:val="ListParagraph"/>
        <w:numPr>
          <w:ilvl w:val="0"/>
          <w:numId w:val="41"/>
        </w:numPr>
        <w:rPr>
          <w:sz w:val="26"/>
          <w:szCs w:val="26"/>
        </w:rPr>
      </w:pPr>
      <w:r w:rsidRPr="00D204DC">
        <w:rPr>
          <w:sz w:val="26"/>
          <w:szCs w:val="26"/>
        </w:rPr>
        <w:t xml:space="preserve">Follow </w:t>
      </w:r>
      <w:r w:rsidR="00F43C40">
        <w:rPr>
          <w:sz w:val="26"/>
          <w:szCs w:val="26"/>
        </w:rPr>
        <w:t xml:space="preserve">Sample Exchange </w:t>
      </w:r>
      <w:r w:rsidRPr="00D204DC">
        <w:rPr>
          <w:sz w:val="26"/>
          <w:szCs w:val="26"/>
        </w:rPr>
        <w:t>steps</w:t>
      </w:r>
      <w:r w:rsidR="00F43C40">
        <w:rPr>
          <w:sz w:val="26"/>
          <w:szCs w:val="26"/>
        </w:rPr>
        <w:t xml:space="preserve"> (but do not replace grid</w:t>
      </w:r>
      <w:r w:rsidRPr="00D204DC">
        <w:rPr>
          <w:sz w:val="26"/>
          <w:szCs w:val="26"/>
        </w:rPr>
        <w:t xml:space="preserve"> </w:t>
      </w:r>
      <w:r w:rsidR="00F43C40">
        <w:rPr>
          <w:sz w:val="26"/>
          <w:szCs w:val="26"/>
        </w:rPr>
        <w:t>)</w:t>
      </w:r>
    </w:p>
    <w:p w14:paraId="19EEA6D8" w14:textId="28169939" w:rsidR="005A6EE7" w:rsidRPr="00D204DC" w:rsidRDefault="005A6EE7" w:rsidP="00D204DC">
      <w:pPr>
        <w:pStyle w:val="ListParagraph"/>
        <w:numPr>
          <w:ilvl w:val="0"/>
          <w:numId w:val="41"/>
        </w:numPr>
        <w:rPr>
          <w:sz w:val="26"/>
          <w:szCs w:val="26"/>
        </w:rPr>
      </w:pPr>
      <w:r w:rsidRPr="00D204DC">
        <w:rPr>
          <w:sz w:val="26"/>
          <w:szCs w:val="26"/>
        </w:rPr>
        <w:t>Re</w:t>
      </w:r>
      <w:r w:rsidR="00584550">
        <w:rPr>
          <w:sz w:val="26"/>
          <w:szCs w:val="26"/>
        </w:rPr>
        <w:t>turn sharp pin to storage position on loading stage</w:t>
      </w:r>
    </w:p>
    <w:p w14:paraId="1BD26EC7" w14:textId="4EC06A12" w:rsidR="00943465" w:rsidRPr="00D204DC" w:rsidRDefault="00943465" w:rsidP="00D204DC">
      <w:pPr>
        <w:pStyle w:val="ListParagraph"/>
        <w:numPr>
          <w:ilvl w:val="0"/>
          <w:numId w:val="41"/>
        </w:numPr>
        <w:rPr>
          <w:b/>
          <w:bCs/>
          <w:sz w:val="28"/>
          <w:szCs w:val="28"/>
        </w:rPr>
      </w:pPr>
      <w:r w:rsidRPr="00D204DC">
        <w:rPr>
          <w:b/>
          <w:bCs/>
          <w:sz w:val="28"/>
          <w:szCs w:val="28"/>
        </w:rPr>
        <w:t>Close all image windows</w:t>
      </w:r>
      <w:r w:rsidR="00730D1E" w:rsidRPr="00D204DC">
        <w:rPr>
          <w:b/>
          <w:bCs/>
          <w:sz w:val="28"/>
          <w:szCs w:val="28"/>
        </w:rPr>
        <w:t xml:space="preserve"> – but do not close TEM Imaging &amp; Analysis window</w:t>
      </w:r>
    </w:p>
    <w:p w14:paraId="46B21FFC" w14:textId="25A64367" w:rsidR="00730D1E" w:rsidRPr="00D204DC" w:rsidRDefault="00730D1E" w:rsidP="00D204DC">
      <w:pPr>
        <w:pStyle w:val="ListParagraph"/>
        <w:numPr>
          <w:ilvl w:val="1"/>
          <w:numId w:val="41"/>
        </w:numPr>
        <w:rPr>
          <w:b/>
          <w:bCs/>
          <w:szCs w:val="24"/>
        </w:rPr>
      </w:pPr>
      <w:r w:rsidRPr="00D204DC">
        <w:rPr>
          <w:b/>
          <w:bCs/>
          <w:szCs w:val="24"/>
        </w:rPr>
        <w:t>Click on “Window” in word menu bar (over images)</w:t>
      </w:r>
    </w:p>
    <w:p w14:paraId="3156D65B" w14:textId="01792EC5" w:rsidR="00730D1E" w:rsidRPr="00D204DC" w:rsidRDefault="00730D1E" w:rsidP="00D204DC">
      <w:pPr>
        <w:pStyle w:val="ListParagraph"/>
        <w:numPr>
          <w:ilvl w:val="1"/>
          <w:numId w:val="41"/>
        </w:numPr>
        <w:rPr>
          <w:b/>
          <w:bCs/>
          <w:szCs w:val="24"/>
        </w:rPr>
      </w:pPr>
      <w:r w:rsidRPr="00D204DC">
        <w:rPr>
          <w:b/>
          <w:bCs/>
          <w:szCs w:val="24"/>
        </w:rPr>
        <w:t>Select “Close All”</w:t>
      </w:r>
    </w:p>
    <w:p w14:paraId="0BBD13F2" w14:textId="0095BB6C" w:rsidR="00730D1E" w:rsidRPr="00D204DC" w:rsidRDefault="00730D1E" w:rsidP="00D204DC">
      <w:pPr>
        <w:pStyle w:val="ListParagraph"/>
        <w:numPr>
          <w:ilvl w:val="1"/>
          <w:numId w:val="41"/>
        </w:numPr>
        <w:rPr>
          <w:b/>
          <w:bCs/>
          <w:szCs w:val="24"/>
        </w:rPr>
      </w:pPr>
      <w:r w:rsidRPr="00D204DC">
        <w:rPr>
          <w:b/>
          <w:bCs/>
          <w:szCs w:val="24"/>
        </w:rPr>
        <w:t>It will ask “Do you want to save “CCD Search?”</w:t>
      </w:r>
      <w:r w:rsidRPr="00D204DC">
        <w:rPr>
          <w:b/>
          <w:bCs/>
        </w:rPr>
        <w:sym w:font="Wingdings" w:char="F0E0"/>
      </w:r>
      <w:r w:rsidRPr="00D204DC">
        <w:rPr>
          <w:b/>
          <w:bCs/>
          <w:szCs w:val="24"/>
        </w:rPr>
        <w:t xml:space="preserve"> “No to All”</w:t>
      </w:r>
    </w:p>
    <w:p w14:paraId="4A9B5F85" w14:textId="121B9C9A" w:rsidR="00730D1E" w:rsidRPr="00D204DC" w:rsidRDefault="00730D1E" w:rsidP="00D204DC">
      <w:pPr>
        <w:pStyle w:val="ListParagraph"/>
        <w:numPr>
          <w:ilvl w:val="1"/>
          <w:numId w:val="41"/>
        </w:numPr>
        <w:rPr>
          <w:b/>
          <w:bCs/>
          <w:szCs w:val="24"/>
        </w:rPr>
      </w:pPr>
      <w:r w:rsidRPr="00D204DC">
        <w:rPr>
          <w:b/>
          <w:bCs/>
          <w:szCs w:val="24"/>
        </w:rPr>
        <w:t xml:space="preserve">It will ask “Close all documents and discard changes?” </w:t>
      </w:r>
      <w:r w:rsidRPr="00D204DC">
        <w:rPr>
          <w:b/>
          <w:bCs/>
        </w:rPr>
        <w:sym w:font="Wingdings" w:char="F0E0"/>
      </w:r>
      <w:r w:rsidRPr="00D204DC">
        <w:rPr>
          <w:b/>
          <w:bCs/>
          <w:szCs w:val="24"/>
        </w:rPr>
        <w:t xml:space="preserve"> Yes</w:t>
      </w:r>
    </w:p>
    <w:p w14:paraId="088A0E4B" w14:textId="65334F6F" w:rsidR="00F8758C" w:rsidRPr="00D204DC" w:rsidRDefault="002464E7" w:rsidP="00D204DC">
      <w:pPr>
        <w:pStyle w:val="ListParagraph"/>
        <w:numPr>
          <w:ilvl w:val="0"/>
          <w:numId w:val="41"/>
        </w:numPr>
        <w:rPr>
          <w:szCs w:val="24"/>
        </w:rPr>
      </w:pPr>
      <w:r w:rsidRPr="00D204DC">
        <w:rPr>
          <w:sz w:val="26"/>
          <w:szCs w:val="26"/>
        </w:rPr>
        <w:t>During business hours – fill dewar with LN</w:t>
      </w:r>
      <w:r w:rsidRPr="00D204DC">
        <w:rPr>
          <w:b/>
          <w:sz w:val="26"/>
          <w:szCs w:val="26"/>
          <w:vertAlign w:val="subscript"/>
        </w:rPr>
        <w:t>2</w:t>
      </w:r>
    </w:p>
    <w:p w14:paraId="4A2BCEAA" w14:textId="663D95FC" w:rsidR="00352620" w:rsidRPr="00D204DC" w:rsidRDefault="002464E7" w:rsidP="00D204DC">
      <w:pPr>
        <w:pStyle w:val="ListParagraph"/>
        <w:numPr>
          <w:ilvl w:val="0"/>
          <w:numId w:val="41"/>
        </w:numPr>
        <w:rPr>
          <w:sz w:val="26"/>
          <w:szCs w:val="26"/>
        </w:rPr>
      </w:pPr>
      <w:r w:rsidRPr="00D204DC">
        <w:rPr>
          <w:sz w:val="26"/>
          <w:szCs w:val="26"/>
        </w:rPr>
        <w:t xml:space="preserve">After business hours if </w:t>
      </w:r>
      <w:r w:rsidRPr="00D204DC">
        <w:rPr>
          <w:b/>
          <w:sz w:val="26"/>
          <w:szCs w:val="26"/>
        </w:rPr>
        <w:t xml:space="preserve">someone is </w:t>
      </w:r>
      <w:r w:rsidRPr="00D204DC">
        <w:rPr>
          <w:sz w:val="26"/>
          <w:szCs w:val="26"/>
        </w:rPr>
        <w:t>signed up after you fill dewar with LN</w:t>
      </w:r>
      <w:r w:rsidRPr="00D204DC">
        <w:rPr>
          <w:b/>
          <w:sz w:val="26"/>
          <w:szCs w:val="26"/>
          <w:vertAlign w:val="subscript"/>
        </w:rPr>
        <w:t>2</w:t>
      </w:r>
    </w:p>
    <w:p w14:paraId="0DA422A2" w14:textId="783F5B84" w:rsidR="00352620" w:rsidRPr="00D204DC" w:rsidRDefault="002464E7" w:rsidP="00D204DC">
      <w:pPr>
        <w:pStyle w:val="ListParagraph"/>
        <w:numPr>
          <w:ilvl w:val="0"/>
          <w:numId w:val="41"/>
        </w:numPr>
        <w:rPr>
          <w:sz w:val="26"/>
          <w:szCs w:val="26"/>
        </w:rPr>
      </w:pPr>
      <w:r w:rsidRPr="00D204DC">
        <w:rPr>
          <w:sz w:val="26"/>
          <w:szCs w:val="26"/>
        </w:rPr>
        <w:t xml:space="preserve">After business hours or end of day and </w:t>
      </w:r>
      <w:r w:rsidRPr="00D204DC">
        <w:rPr>
          <w:b/>
          <w:sz w:val="26"/>
          <w:szCs w:val="26"/>
        </w:rPr>
        <w:t xml:space="preserve">no one is signed up </w:t>
      </w:r>
      <w:r w:rsidRPr="00D204DC">
        <w:rPr>
          <w:sz w:val="26"/>
          <w:szCs w:val="26"/>
        </w:rPr>
        <w:t>after you go to cryo-cycle</w:t>
      </w:r>
      <w:r w:rsidR="00E75C0C" w:rsidRPr="00D204DC">
        <w:rPr>
          <w:sz w:val="26"/>
          <w:szCs w:val="26"/>
        </w:rPr>
        <w:t>/follow shut down/end of day procedure</w:t>
      </w:r>
    </w:p>
    <w:p w14:paraId="69AFFA91" w14:textId="77777777" w:rsidR="004E04C3" w:rsidRDefault="004E04C3" w:rsidP="00352620"/>
    <w:p w14:paraId="1D4370BC" w14:textId="77777777" w:rsidR="00352620" w:rsidRDefault="00352620" w:rsidP="00352620">
      <w:pPr>
        <w:rPr>
          <w:b/>
        </w:rPr>
      </w:pPr>
      <w:r>
        <w:rPr>
          <w:b/>
        </w:rPr>
        <w:t xml:space="preserve">Image Transfer at end of session: </w:t>
      </w:r>
    </w:p>
    <w:p w14:paraId="3F48964B" w14:textId="71AEEEA6" w:rsidR="00352620" w:rsidRDefault="00352620" w:rsidP="00450EC4">
      <w:pPr>
        <w:pStyle w:val="ListParagraph"/>
        <w:numPr>
          <w:ilvl w:val="0"/>
          <w:numId w:val="45"/>
        </w:numPr>
      </w:pPr>
      <w:r>
        <w:t>Open “Users” folder</w:t>
      </w:r>
      <w:r w:rsidR="006C508F">
        <w:t xml:space="preserve"> or flash drive</w:t>
      </w:r>
      <w:r>
        <w:t xml:space="preserve"> on HP support computer</w:t>
      </w:r>
      <w:r w:rsidR="006C508F">
        <w:t xml:space="preserve"> (left side of computer screen)</w:t>
      </w:r>
    </w:p>
    <w:p w14:paraId="5EBA8559" w14:textId="15D0281C" w:rsidR="00352620" w:rsidRDefault="00352620" w:rsidP="00450EC4">
      <w:pPr>
        <w:pStyle w:val="ListParagraph"/>
        <w:numPr>
          <w:ilvl w:val="0"/>
          <w:numId w:val="45"/>
        </w:numPr>
      </w:pPr>
      <w:r>
        <w:t>Open “FMIC Images (Tecnai-20…)</w:t>
      </w:r>
      <w:r w:rsidR="006C508F">
        <w:t xml:space="preserve"> (upper right corner support computer)</w:t>
      </w:r>
    </w:p>
    <w:p w14:paraId="349A99D3" w14:textId="22BD2EC6" w:rsidR="00352620" w:rsidRDefault="00352620" w:rsidP="00450EC4">
      <w:pPr>
        <w:pStyle w:val="ListParagraph"/>
        <w:numPr>
          <w:ilvl w:val="0"/>
          <w:numId w:val="45"/>
        </w:numPr>
      </w:pPr>
      <w:r>
        <w:t>Transfer your images from the “FMIC Images…” folder to your folder on the HP support computer and</w:t>
      </w:r>
      <w:r w:rsidR="006C508F">
        <w:t>/or</w:t>
      </w:r>
      <w:r>
        <w:t xml:space="preserve"> your flash drive (remember to check your flash drive images later to be sure they are all there)</w:t>
      </w:r>
    </w:p>
    <w:p w14:paraId="28D38A73" w14:textId="77777777" w:rsidR="00352620" w:rsidRDefault="00352620" w:rsidP="00450EC4">
      <w:pPr>
        <w:pStyle w:val="ListParagraph"/>
        <w:numPr>
          <w:ilvl w:val="0"/>
          <w:numId w:val="45"/>
        </w:numPr>
      </w:pPr>
      <w:r>
        <w:t>Delete your images from the “FMIC Images…” folder</w:t>
      </w:r>
    </w:p>
    <w:p w14:paraId="0A95D6F6" w14:textId="7D3B0DA7" w:rsidR="00352620" w:rsidRDefault="00352620" w:rsidP="00352620"/>
    <w:p w14:paraId="3DEF47B4" w14:textId="77777777" w:rsidR="006C508F" w:rsidRPr="006C508F" w:rsidRDefault="006C508F" w:rsidP="006C508F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EA580" wp14:editId="243FE290">
                <wp:simplePos x="0" y="0"/>
                <wp:positionH relativeFrom="column">
                  <wp:posOffset>137795</wp:posOffset>
                </wp:positionH>
                <wp:positionV relativeFrom="paragraph">
                  <wp:posOffset>165735</wp:posOffset>
                </wp:positionV>
                <wp:extent cx="800100" cy="10160"/>
                <wp:effectExtent l="23495" t="26035" r="40005" b="4000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79C29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13.05pt" to="73.8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" strokecolor="red" strokeweight="2.5pt"/>
            </w:pict>
          </mc:Fallback>
        </mc:AlternateContent>
      </w:r>
      <w:r>
        <w:t xml:space="preserve"> – </w:t>
      </w:r>
      <w:r>
        <w:rPr>
          <w:b/>
        </w:rPr>
        <w:t>Important!! Too much data on the FMIC Images computer will interfere with the TEMs’ ability to function.</w:t>
      </w:r>
    </w:p>
    <w:p w14:paraId="5D87CDCE" w14:textId="77777777" w:rsidR="006C508F" w:rsidRDefault="006C508F" w:rsidP="00352620"/>
    <w:p w14:paraId="3164585C" w14:textId="77777777" w:rsidR="00352620" w:rsidRPr="00276213" w:rsidRDefault="00352620" w:rsidP="00352620">
      <w:pPr>
        <w:rPr>
          <w:sz w:val="36"/>
          <w:szCs w:val="36"/>
        </w:rPr>
      </w:pPr>
      <w:r w:rsidRPr="00276213">
        <w:rPr>
          <w:b/>
          <w:sz w:val="36"/>
          <w:szCs w:val="36"/>
        </w:rPr>
        <w:t xml:space="preserve">Shut down/End of day - </w:t>
      </w:r>
      <w:r w:rsidRPr="00276213">
        <w:rPr>
          <w:b/>
          <w:color w:val="FF0000"/>
          <w:sz w:val="36"/>
          <w:szCs w:val="36"/>
        </w:rPr>
        <w:t xml:space="preserve">Check with staff before proceeding </w:t>
      </w:r>
    </w:p>
    <w:p w14:paraId="00830620" w14:textId="6DC7256D" w:rsidR="00BA567B" w:rsidRDefault="00BA567B" w:rsidP="00450EC4">
      <w:pPr>
        <w:pStyle w:val="ListParagraph"/>
        <w:numPr>
          <w:ilvl w:val="0"/>
          <w:numId w:val="44"/>
        </w:numPr>
        <w:rPr>
          <w:sz w:val="32"/>
          <w:szCs w:val="32"/>
        </w:rPr>
      </w:pPr>
      <w:r>
        <w:rPr>
          <w:sz w:val="32"/>
          <w:szCs w:val="32"/>
        </w:rPr>
        <w:t>Check Scheduler - if no reservation after you</w:t>
      </w:r>
      <w:r w:rsidR="00B812B9">
        <w:rPr>
          <w:sz w:val="32"/>
          <w:szCs w:val="32"/>
        </w:rPr>
        <w:t>,</w:t>
      </w:r>
      <w:r>
        <w:rPr>
          <w:sz w:val="32"/>
          <w:szCs w:val="32"/>
        </w:rPr>
        <w:t xml:space="preserve"> continue with cryocycle</w:t>
      </w:r>
    </w:p>
    <w:p w14:paraId="670CBF09" w14:textId="77777777" w:rsidR="00BA7EC3" w:rsidRDefault="00BA7EC3" w:rsidP="00450EC4">
      <w:pPr>
        <w:pStyle w:val="ListParagraph"/>
        <w:numPr>
          <w:ilvl w:val="0"/>
          <w:numId w:val="44"/>
        </w:numPr>
        <w:rPr>
          <w:sz w:val="32"/>
          <w:szCs w:val="32"/>
        </w:rPr>
      </w:pPr>
      <w:r>
        <w:rPr>
          <w:sz w:val="32"/>
          <w:szCs w:val="32"/>
        </w:rPr>
        <w:t xml:space="preserve">Reserve 4 hours cryocycle on scheduler: </w:t>
      </w:r>
    </w:p>
    <w:p w14:paraId="4769DE1D" w14:textId="5B31AB89" w:rsidR="00BA7EC3" w:rsidRDefault="00BA7EC3" w:rsidP="00450EC4">
      <w:pPr>
        <w:pStyle w:val="ListParagraph"/>
        <w:numPr>
          <w:ilvl w:val="1"/>
          <w:numId w:val="44"/>
        </w:numPr>
        <w:rPr>
          <w:sz w:val="32"/>
          <w:szCs w:val="32"/>
        </w:rPr>
      </w:pPr>
      <w:r>
        <w:rPr>
          <w:sz w:val="32"/>
          <w:szCs w:val="32"/>
        </w:rPr>
        <w:t xml:space="preserve">Login: </w:t>
      </w:r>
      <w:r w:rsidRPr="00BA7EC3">
        <w:rPr>
          <w:sz w:val="32"/>
          <w:szCs w:val="32"/>
        </w:rPr>
        <w:t>cryocycle@wsu.edu</w:t>
      </w:r>
      <w:r>
        <w:rPr>
          <w:sz w:val="32"/>
          <w:szCs w:val="32"/>
        </w:rPr>
        <w:t xml:space="preserve">    Password “cryocycle”</w:t>
      </w:r>
    </w:p>
    <w:p w14:paraId="6BE27494" w14:textId="5CA87A6A" w:rsidR="00352620" w:rsidRPr="00884090" w:rsidRDefault="00802996" w:rsidP="00450EC4">
      <w:pPr>
        <w:pStyle w:val="ListParagraph"/>
        <w:numPr>
          <w:ilvl w:val="0"/>
          <w:numId w:val="44"/>
        </w:numPr>
        <w:rPr>
          <w:sz w:val="32"/>
          <w:szCs w:val="32"/>
        </w:rPr>
      </w:pPr>
      <w:r>
        <w:rPr>
          <w:sz w:val="32"/>
          <w:szCs w:val="32"/>
        </w:rPr>
        <w:t>Be sure the</w:t>
      </w:r>
      <w:r w:rsidR="00352620" w:rsidRPr="00884090">
        <w:rPr>
          <w:sz w:val="32"/>
          <w:szCs w:val="32"/>
        </w:rPr>
        <w:t xml:space="preserve"> sample holder </w:t>
      </w:r>
      <w:r>
        <w:rPr>
          <w:sz w:val="32"/>
          <w:szCs w:val="32"/>
        </w:rPr>
        <w:t>is returned to loading stage and place cover over end</w:t>
      </w:r>
    </w:p>
    <w:p w14:paraId="1FBC6CFB" w14:textId="77777777" w:rsidR="00352620" w:rsidRPr="00884090" w:rsidRDefault="00352620" w:rsidP="00450EC4">
      <w:pPr>
        <w:pStyle w:val="ListParagraph"/>
        <w:numPr>
          <w:ilvl w:val="0"/>
          <w:numId w:val="44"/>
        </w:numPr>
        <w:rPr>
          <w:sz w:val="32"/>
          <w:szCs w:val="32"/>
        </w:rPr>
      </w:pPr>
      <w:r w:rsidRPr="00884090">
        <w:rPr>
          <w:sz w:val="32"/>
          <w:szCs w:val="32"/>
        </w:rPr>
        <w:t>Turn off filament (turns grey when off)</w:t>
      </w:r>
    </w:p>
    <w:p w14:paraId="4E7571F6" w14:textId="151FE039" w:rsidR="00352620" w:rsidRPr="00884090" w:rsidRDefault="00352620" w:rsidP="00450EC4">
      <w:pPr>
        <w:pStyle w:val="ListParagraph"/>
        <w:numPr>
          <w:ilvl w:val="0"/>
          <w:numId w:val="44"/>
        </w:numPr>
        <w:rPr>
          <w:sz w:val="32"/>
          <w:szCs w:val="32"/>
        </w:rPr>
      </w:pPr>
      <w:r w:rsidRPr="00884090">
        <w:rPr>
          <w:sz w:val="32"/>
          <w:szCs w:val="32"/>
        </w:rPr>
        <w:t>Remove liquid nitrogen dewer, empty</w:t>
      </w:r>
      <w:r w:rsidR="00C45A7A">
        <w:rPr>
          <w:sz w:val="32"/>
          <w:szCs w:val="32"/>
        </w:rPr>
        <w:t>,</w:t>
      </w:r>
      <w:r w:rsidRPr="00884090">
        <w:rPr>
          <w:sz w:val="32"/>
          <w:szCs w:val="32"/>
        </w:rPr>
        <w:t xml:space="preserve"> place upside down in box to dry</w:t>
      </w:r>
    </w:p>
    <w:p w14:paraId="02E9A202" w14:textId="01228B35" w:rsidR="00C45A7A" w:rsidRPr="00C45A7A" w:rsidRDefault="00352620" w:rsidP="00450EC4">
      <w:pPr>
        <w:pStyle w:val="ListParagraph"/>
        <w:numPr>
          <w:ilvl w:val="0"/>
          <w:numId w:val="44"/>
        </w:numPr>
        <w:rPr>
          <w:sz w:val="32"/>
          <w:szCs w:val="32"/>
        </w:rPr>
      </w:pPr>
      <w:r w:rsidRPr="00884090">
        <w:rPr>
          <w:sz w:val="32"/>
          <w:szCs w:val="32"/>
        </w:rPr>
        <w:t>Select “Set-up” tab</w:t>
      </w:r>
      <w:r w:rsidR="000F2E62" w:rsidRPr="00884090">
        <w:rPr>
          <w:sz w:val="32"/>
          <w:szCs w:val="32"/>
        </w:rPr>
        <w:tab/>
      </w:r>
    </w:p>
    <w:p w14:paraId="6611EB8E" w14:textId="04AAF2D1" w:rsidR="00CA6323" w:rsidRDefault="00352620" w:rsidP="00450EC4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884090">
        <w:rPr>
          <w:sz w:val="32"/>
          <w:szCs w:val="32"/>
        </w:rPr>
        <w:t>Select “Cryo Cycle” icon on side tab</w:t>
      </w:r>
      <w:r w:rsidR="00C45A7A">
        <w:rPr>
          <w:sz w:val="32"/>
          <w:szCs w:val="32"/>
        </w:rPr>
        <w:t xml:space="preserve"> - </w:t>
      </w:r>
      <w:r w:rsidR="00C45A7A" w:rsidRPr="00C45A7A">
        <w:rPr>
          <w:sz w:val="28"/>
          <w:szCs w:val="28"/>
        </w:rPr>
        <w:t>cryo cycle will start after 5 minutes</w:t>
      </w:r>
    </w:p>
    <w:p w14:paraId="2D31FA7E" w14:textId="074462EB" w:rsidR="006C508F" w:rsidRDefault="006C508F" w:rsidP="006C508F">
      <w:pPr>
        <w:rPr>
          <w:sz w:val="28"/>
          <w:szCs w:val="28"/>
        </w:rPr>
      </w:pPr>
    </w:p>
    <w:p w14:paraId="0E9B5D34" w14:textId="77777777" w:rsidR="000F544C" w:rsidRDefault="000F544C" w:rsidP="006C508F"/>
    <w:p w14:paraId="0C6CA13C" w14:textId="77777777" w:rsidR="000F544C" w:rsidRDefault="000F544C" w:rsidP="006C508F"/>
    <w:p w14:paraId="3F996BC1" w14:textId="77777777" w:rsidR="000F544C" w:rsidRDefault="000F544C" w:rsidP="006C508F"/>
    <w:p w14:paraId="34AE3AB6" w14:textId="77777777" w:rsidR="000F544C" w:rsidRDefault="000F544C" w:rsidP="006C508F"/>
    <w:p w14:paraId="2EEB6D79" w14:textId="77777777" w:rsidR="000F544C" w:rsidRDefault="000F544C" w:rsidP="006C508F"/>
    <w:p w14:paraId="06D597A8" w14:textId="77777777" w:rsidR="000F544C" w:rsidRDefault="000F544C" w:rsidP="006C508F"/>
    <w:p w14:paraId="6847FFE6" w14:textId="6244DCC0" w:rsidR="006C508F" w:rsidRPr="000F544C" w:rsidRDefault="006C508F" w:rsidP="006C508F">
      <w:pPr>
        <w:rPr>
          <w:b/>
          <w:bCs/>
          <w:sz w:val="28"/>
          <w:szCs w:val="28"/>
        </w:rPr>
      </w:pPr>
      <w:r w:rsidRPr="000F544C">
        <w:rPr>
          <w:b/>
          <w:bCs/>
          <w:sz w:val="28"/>
          <w:szCs w:val="28"/>
        </w:rPr>
        <w:t>Tips</w:t>
      </w:r>
    </w:p>
    <w:p w14:paraId="2D30FB4A" w14:textId="77777777" w:rsidR="006C508F" w:rsidRDefault="006C508F" w:rsidP="006C508F">
      <w:r>
        <w:t>Often used Camera settings</w:t>
      </w:r>
    </w:p>
    <w:p w14:paraId="4B250C77" w14:textId="77777777" w:rsidR="006C508F" w:rsidRDefault="006C508F" w:rsidP="006C508F">
      <w:r>
        <w:t>Binning:</w:t>
      </w:r>
      <w:r>
        <w:tab/>
        <w:t>2</w:t>
      </w:r>
    </w:p>
    <w:p w14:paraId="675C0F1D" w14:textId="77777777" w:rsidR="006C508F" w:rsidRDefault="006C508F" w:rsidP="006C508F">
      <w:r>
        <w:t>Readout area: Full</w:t>
      </w:r>
    </w:p>
    <w:p w14:paraId="51BCBC3A" w14:textId="77777777" w:rsidR="006C508F" w:rsidRDefault="006C508F" w:rsidP="006C508F">
      <w:r>
        <w:t>Image size:</w:t>
      </w:r>
      <w:r>
        <w:tab/>
        <w:t>2048 x 2048</w:t>
      </w:r>
    </w:p>
    <w:p w14:paraId="508DDE1A" w14:textId="77777777" w:rsidR="006C508F" w:rsidRDefault="006C508F" w:rsidP="006C508F"/>
    <w:p w14:paraId="6D8E6DE6" w14:textId="77777777" w:rsidR="006C508F" w:rsidRPr="000F76FC" w:rsidRDefault="006C508F" w:rsidP="006C508F">
      <w:pPr>
        <w:rPr>
          <w:bCs/>
        </w:rPr>
      </w:pPr>
      <w:r w:rsidRPr="000F76FC">
        <w:rPr>
          <w:bCs/>
        </w:rPr>
        <w:t>Beam Brightness</w:t>
      </w:r>
    </w:p>
    <w:p w14:paraId="0C1B0453" w14:textId="77777777" w:rsidR="006C508F" w:rsidRDefault="006C508F" w:rsidP="006C508F">
      <w:pPr>
        <w:pStyle w:val="ListParagraph"/>
        <w:numPr>
          <w:ilvl w:val="0"/>
          <w:numId w:val="8"/>
        </w:numPr>
      </w:pPr>
      <w:r>
        <w:t xml:space="preserve">Intensity </w:t>
      </w:r>
      <w:r>
        <w:sym w:font="Wingdings" w:char="F0E0"/>
      </w:r>
      <w:r>
        <w:t xml:space="preserve"> changes beam brightness</w:t>
      </w:r>
    </w:p>
    <w:p w14:paraId="038189B2" w14:textId="77777777" w:rsidR="006C508F" w:rsidRDefault="006C508F" w:rsidP="006C508F">
      <w:pPr>
        <w:pStyle w:val="ListParagraph"/>
        <w:numPr>
          <w:ilvl w:val="0"/>
          <w:numId w:val="8"/>
        </w:numPr>
      </w:pPr>
      <w:r>
        <w:t>“+” and “-“ buttons under “Course” and “Fine”will increase or decrease how quickly the brightness changes</w:t>
      </w:r>
    </w:p>
    <w:p w14:paraId="1B8C2538" w14:textId="77777777" w:rsidR="006C508F" w:rsidRDefault="006C508F" w:rsidP="006C508F"/>
    <w:p w14:paraId="6A7C879E" w14:textId="41E37798" w:rsidR="006C508F" w:rsidRDefault="006C508F" w:rsidP="006C508F">
      <w:pPr>
        <w:rPr>
          <w:sz w:val="26"/>
        </w:rPr>
      </w:pPr>
      <w:r>
        <w:t xml:space="preserve">No micron bar on image? You didn’t select </w:t>
      </w:r>
      <w:r w:rsidRPr="00AA7617">
        <w:rPr>
          <w:sz w:val="26"/>
        </w:rPr>
        <w:t>“PC TIFF w/scale marker (full re)(*.tiff)”</w:t>
      </w:r>
      <w:r>
        <w:rPr>
          <w:sz w:val="26"/>
        </w:rPr>
        <w:t xml:space="preserve"> when taking image. No way to put on once you’ve Exported, you will need to re-take image.</w:t>
      </w:r>
    </w:p>
    <w:p w14:paraId="4E6FCE6C" w14:textId="324ED4A9" w:rsidR="006C508F" w:rsidRDefault="006C508F" w:rsidP="006C508F">
      <w:pPr>
        <w:rPr>
          <w:sz w:val="26"/>
        </w:rPr>
      </w:pPr>
    </w:p>
    <w:p w14:paraId="7E643AFC" w14:textId="62999414" w:rsidR="006C508F" w:rsidRPr="006C508F" w:rsidRDefault="006C508F" w:rsidP="006C508F"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7E2C9" wp14:editId="090421FF">
                <wp:simplePos x="0" y="0"/>
                <wp:positionH relativeFrom="column">
                  <wp:posOffset>137795</wp:posOffset>
                </wp:positionH>
                <wp:positionV relativeFrom="paragraph">
                  <wp:posOffset>165735</wp:posOffset>
                </wp:positionV>
                <wp:extent cx="800100" cy="10160"/>
                <wp:effectExtent l="23495" t="26035" r="40005" b="4000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EBBEE" id="Lin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13.05pt" to="73.8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" strokecolor="red" strokeweight="2.5pt"/>
            </w:pict>
          </mc:Fallback>
        </mc:AlternateContent>
      </w:r>
      <w:r>
        <w:t xml:space="preserve"> – </w:t>
      </w:r>
      <w:r>
        <w:rPr>
          <w:b/>
        </w:rPr>
        <w:t>Important!! Too much data on the FMIC Images computer will interfere with the TEMs’ ability to function.</w:t>
      </w:r>
      <w:r w:rsidR="00631E85">
        <w:rPr>
          <w:b/>
        </w:rPr>
        <w:t xml:space="preserve"> Go to “Window” in menu bar to close these, please do not close TIA</w:t>
      </w:r>
    </w:p>
    <w:p w14:paraId="15411F8E" w14:textId="77777777" w:rsidR="006C508F" w:rsidRPr="00AA7617" w:rsidRDefault="006C508F" w:rsidP="006C508F"/>
    <w:p w14:paraId="65938AFD" w14:textId="77777777" w:rsidR="006C508F" w:rsidRPr="006C508F" w:rsidRDefault="006C508F" w:rsidP="006C508F">
      <w:pPr>
        <w:rPr>
          <w:sz w:val="28"/>
          <w:szCs w:val="28"/>
        </w:rPr>
      </w:pPr>
    </w:p>
    <w:sectPr w:rsidR="006C508F" w:rsidRPr="006C508F" w:rsidSect="00750E34">
      <w:headerReference w:type="default" r:id="rId7"/>
      <w:footerReference w:type="even" r:id="rId8"/>
      <w:footerReference w:type="default" r:id="rId9"/>
      <w:pgSz w:w="12240" w:h="15840"/>
      <w:pgMar w:top="1008" w:right="864" w:bottom="720" w:left="1152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296D" w14:textId="77777777" w:rsidR="00955385" w:rsidRDefault="00955385" w:rsidP="00C01FD2">
      <w:r>
        <w:separator/>
      </w:r>
    </w:p>
  </w:endnote>
  <w:endnote w:type="continuationSeparator" w:id="0">
    <w:p w14:paraId="46ACFD91" w14:textId="77777777" w:rsidR="00955385" w:rsidRDefault="00955385" w:rsidP="00C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1266052"/>
      <w:docPartObj>
        <w:docPartGallery w:val="Page Numbers (Bottom of Page)"/>
        <w:docPartUnique/>
      </w:docPartObj>
    </w:sdtPr>
    <w:sdtContent>
      <w:p w14:paraId="01E4FE8D" w14:textId="09DC3AF9" w:rsidR="00F43C40" w:rsidRDefault="00F43C40" w:rsidP="00754A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13E92B" w14:textId="77777777" w:rsidR="00F43C40" w:rsidRDefault="00F43C40" w:rsidP="00F43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2552321"/>
      <w:docPartObj>
        <w:docPartGallery w:val="Page Numbers (Bottom of Page)"/>
        <w:docPartUnique/>
      </w:docPartObj>
    </w:sdtPr>
    <w:sdtContent>
      <w:p w14:paraId="4A100B14" w14:textId="5E9925D1" w:rsidR="00F43C40" w:rsidRDefault="00F43C40" w:rsidP="00754A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33DD40E9" w14:textId="77777777" w:rsidR="00F43C40" w:rsidRDefault="00F43C40" w:rsidP="00F43C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0880" w14:textId="77777777" w:rsidR="00955385" w:rsidRDefault="00955385" w:rsidP="00C01FD2">
      <w:r>
        <w:separator/>
      </w:r>
    </w:p>
  </w:footnote>
  <w:footnote w:type="continuationSeparator" w:id="0">
    <w:p w14:paraId="764788B0" w14:textId="77777777" w:rsidR="00955385" w:rsidRDefault="00955385" w:rsidP="00C0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ABFE" w14:textId="788F7668" w:rsidR="00E75C0C" w:rsidRDefault="00E75C0C" w:rsidP="004E4DD8">
    <w:pPr>
      <w:pStyle w:val="Header"/>
      <w:tabs>
        <w:tab w:val="clear" w:pos="8640"/>
        <w:tab w:val="right" w:pos="10800"/>
      </w:tabs>
      <w:rPr>
        <w:sz w:val="20"/>
      </w:rPr>
    </w:pPr>
    <w:r w:rsidRPr="005D585C">
      <w:rPr>
        <w:sz w:val="20"/>
      </w:rPr>
      <w:t>Franceschi Microscopy &amp; Imaging Center</w:t>
    </w:r>
    <w:r w:rsidRPr="005D585C">
      <w:rPr>
        <w:sz w:val="20"/>
      </w:rPr>
      <w:tab/>
    </w:r>
    <w:r w:rsidRPr="005D585C">
      <w:rPr>
        <w:sz w:val="20"/>
      </w:rPr>
      <w:tab/>
    </w:r>
    <w:r w:rsidR="0020724E">
      <w:rPr>
        <w:sz w:val="20"/>
      </w:rPr>
      <w:fldChar w:fldCharType="begin"/>
    </w:r>
    <w:r w:rsidR="0020724E">
      <w:rPr>
        <w:sz w:val="20"/>
      </w:rPr>
      <w:instrText xml:space="preserve"> DATE \@ "M/d/yy" </w:instrText>
    </w:r>
    <w:r w:rsidR="0020724E">
      <w:rPr>
        <w:sz w:val="20"/>
      </w:rPr>
      <w:fldChar w:fldCharType="separate"/>
    </w:r>
    <w:r w:rsidR="00EF6898">
      <w:rPr>
        <w:sz w:val="20"/>
      </w:rPr>
      <w:t>10/27/23</w:t>
    </w:r>
    <w:r w:rsidR="0020724E">
      <w:rPr>
        <w:sz w:val="20"/>
      </w:rPr>
      <w:fldChar w:fldCharType="end"/>
    </w:r>
  </w:p>
  <w:p w14:paraId="185FE5AD" w14:textId="38AAE8E5" w:rsidR="00E75C0C" w:rsidRPr="005D585C" w:rsidRDefault="00E75C0C" w:rsidP="004E4DD8">
    <w:pPr>
      <w:pStyle w:val="Header"/>
      <w:tabs>
        <w:tab w:val="clear" w:pos="8640"/>
        <w:tab w:val="right" w:pos="10800"/>
      </w:tabs>
      <w:rPr>
        <w:sz w:val="20"/>
      </w:rPr>
    </w:pPr>
    <w:r w:rsidRPr="005D585C">
      <w:rPr>
        <w:sz w:val="20"/>
      </w:rPr>
      <w:t>Washington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6.85pt;height:17.6pt" o:bullet="t">
        <v:imagedata r:id="rId1" o:title="Red Swirl"/>
      </v:shape>
    </w:pict>
  </w:numPicBullet>
  <w:numPicBullet w:numPicBulletId="1">
    <w:pict>
      <v:shape id="_x0000_i1131" type="#_x0000_t75" style="width:13pt;height:13pt" o:bullet="t">
        <v:imagedata r:id="rId2" o:title="Stained Glass Ball"/>
      </v:shape>
    </w:pict>
  </w:numPicBullet>
  <w:abstractNum w:abstractNumId="0" w15:restartNumberingAfterBreak="0">
    <w:nsid w:val="01972151"/>
    <w:multiLevelType w:val="hybridMultilevel"/>
    <w:tmpl w:val="9BAA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217"/>
    <w:multiLevelType w:val="hybridMultilevel"/>
    <w:tmpl w:val="D1A2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72392"/>
    <w:multiLevelType w:val="hybridMultilevel"/>
    <w:tmpl w:val="AE40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06DB"/>
    <w:multiLevelType w:val="hybridMultilevel"/>
    <w:tmpl w:val="847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133D5"/>
    <w:multiLevelType w:val="hybridMultilevel"/>
    <w:tmpl w:val="44B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48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B40AED"/>
    <w:multiLevelType w:val="hybridMultilevel"/>
    <w:tmpl w:val="D0C2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72A69"/>
    <w:multiLevelType w:val="hybridMultilevel"/>
    <w:tmpl w:val="5C78F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D01E5"/>
    <w:multiLevelType w:val="hybridMultilevel"/>
    <w:tmpl w:val="D3AA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54F0B"/>
    <w:multiLevelType w:val="hybridMultilevel"/>
    <w:tmpl w:val="3D4869C2"/>
    <w:lvl w:ilvl="0" w:tplc="53F8D4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403F"/>
    <w:multiLevelType w:val="hybridMultilevel"/>
    <w:tmpl w:val="DA9C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D72D5"/>
    <w:multiLevelType w:val="hybridMultilevel"/>
    <w:tmpl w:val="45CAC430"/>
    <w:lvl w:ilvl="0" w:tplc="5A026B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C0EF1"/>
    <w:multiLevelType w:val="hybridMultilevel"/>
    <w:tmpl w:val="FA309554"/>
    <w:lvl w:ilvl="0" w:tplc="55643E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5694"/>
    <w:multiLevelType w:val="hybridMultilevel"/>
    <w:tmpl w:val="599C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1673E"/>
    <w:multiLevelType w:val="hybridMultilevel"/>
    <w:tmpl w:val="7838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A1D36"/>
    <w:multiLevelType w:val="hybridMultilevel"/>
    <w:tmpl w:val="9C863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342DCC"/>
    <w:multiLevelType w:val="hybridMultilevel"/>
    <w:tmpl w:val="548C0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91D9F"/>
    <w:multiLevelType w:val="hybridMultilevel"/>
    <w:tmpl w:val="9D4A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54636"/>
    <w:multiLevelType w:val="hybridMultilevel"/>
    <w:tmpl w:val="ACE20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D015A"/>
    <w:multiLevelType w:val="multilevel"/>
    <w:tmpl w:val="E2D83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589081C"/>
    <w:multiLevelType w:val="hybridMultilevel"/>
    <w:tmpl w:val="8304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E411C"/>
    <w:multiLevelType w:val="hybridMultilevel"/>
    <w:tmpl w:val="2B3C21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24BAF"/>
    <w:multiLevelType w:val="hybridMultilevel"/>
    <w:tmpl w:val="5EC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F18C2"/>
    <w:multiLevelType w:val="hybridMultilevel"/>
    <w:tmpl w:val="52D8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06429"/>
    <w:multiLevelType w:val="hybridMultilevel"/>
    <w:tmpl w:val="690A0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CF0240"/>
    <w:multiLevelType w:val="hybridMultilevel"/>
    <w:tmpl w:val="199E4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A7750"/>
    <w:multiLevelType w:val="hybridMultilevel"/>
    <w:tmpl w:val="F08E3D4C"/>
    <w:lvl w:ilvl="0" w:tplc="53F8D4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D0F0E"/>
    <w:multiLevelType w:val="hybridMultilevel"/>
    <w:tmpl w:val="58960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566AC3"/>
    <w:multiLevelType w:val="hybridMultilevel"/>
    <w:tmpl w:val="109C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17404"/>
    <w:multiLevelType w:val="hybridMultilevel"/>
    <w:tmpl w:val="2058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E3A57"/>
    <w:multiLevelType w:val="hybridMultilevel"/>
    <w:tmpl w:val="D128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A5D4A"/>
    <w:multiLevelType w:val="hybridMultilevel"/>
    <w:tmpl w:val="6AD0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011A4"/>
    <w:multiLevelType w:val="multilevel"/>
    <w:tmpl w:val="E2D83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7677FE"/>
    <w:multiLevelType w:val="hybridMultilevel"/>
    <w:tmpl w:val="894E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50D0B"/>
    <w:multiLevelType w:val="hybridMultilevel"/>
    <w:tmpl w:val="3D44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A359D"/>
    <w:multiLevelType w:val="hybridMultilevel"/>
    <w:tmpl w:val="F2DEF24A"/>
    <w:lvl w:ilvl="0" w:tplc="53F8D4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628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086F99"/>
    <w:multiLevelType w:val="hybridMultilevel"/>
    <w:tmpl w:val="FE68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F6B48"/>
    <w:multiLevelType w:val="hybridMultilevel"/>
    <w:tmpl w:val="CBE4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E57B3"/>
    <w:multiLevelType w:val="hybridMultilevel"/>
    <w:tmpl w:val="88887328"/>
    <w:lvl w:ilvl="0" w:tplc="B34E2E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C631E"/>
    <w:multiLevelType w:val="hybridMultilevel"/>
    <w:tmpl w:val="5DF8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34C7B"/>
    <w:multiLevelType w:val="hybridMultilevel"/>
    <w:tmpl w:val="C3647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8F22E3"/>
    <w:multiLevelType w:val="hybridMultilevel"/>
    <w:tmpl w:val="1AFC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B3BD3"/>
    <w:multiLevelType w:val="multilevel"/>
    <w:tmpl w:val="E2D83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B3B52B8"/>
    <w:multiLevelType w:val="hybridMultilevel"/>
    <w:tmpl w:val="45FE9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218688">
    <w:abstractNumId w:val="8"/>
  </w:num>
  <w:num w:numId="2" w16cid:durableId="653409690">
    <w:abstractNumId w:val="22"/>
  </w:num>
  <w:num w:numId="3" w16cid:durableId="1851292878">
    <w:abstractNumId w:val="4"/>
  </w:num>
  <w:num w:numId="4" w16cid:durableId="1216746240">
    <w:abstractNumId w:val="34"/>
  </w:num>
  <w:num w:numId="5" w16cid:durableId="1662780128">
    <w:abstractNumId w:val="37"/>
  </w:num>
  <w:num w:numId="6" w16cid:durableId="487400612">
    <w:abstractNumId w:val="17"/>
  </w:num>
  <w:num w:numId="7" w16cid:durableId="1812019945">
    <w:abstractNumId w:val="42"/>
  </w:num>
  <w:num w:numId="8" w16cid:durableId="162160834">
    <w:abstractNumId w:val="28"/>
  </w:num>
  <w:num w:numId="9" w16cid:durableId="775755814">
    <w:abstractNumId w:val="13"/>
  </w:num>
  <w:num w:numId="10" w16cid:durableId="1771318316">
    <w:abstractNumId w:val="3"/>
  </w:num>
  <w:num w:numId="11" w16cid:durableId="853298547">
    <w:abstractNumId w:val="0"/>
  </w:num>
  <w:num w:numId="12" w16cid:durableId="1178353668">
    <w:abstractNumId w:val="38"/>
  </w:num>
  <w:num w:numId="13" w16cid:durableId="1384907352">
    <w:abstractNumId w:val="23"/>
  </w:num>
  <w:num w:numId="14" w16cid:durableId="1926962839">
    <w:abstractNumId w:val="20"/>
  </w:num>
  <w:num w:numId="15" w16cid:durableId="1836071678">
    <w:abstractNumId w:val="1"/>
  </w:num>
  <w:num w:numId="16" w16cid:durableId="971599769">
    <w:abstractNumId w:val="40"/>
  </w:num>
  <w:num w:numId="17" w16cid:durableId="981422625">
    <w:abstractNumId w:val="31"/>
  </w:num>
  <w:num w:numId="18" w16cid:durableId="882399710">
    <w:abstractNumId w:val="2"/>
  </w:num>
  <w:num w:numId="19" w16cid:durableId="1922055525">
    <w:abstractNumId w:val="7"/>
  </w:num>
  <w:num w:numId="20" w16cid:durableId="1877160628">
    <w:abstractNumId w:val="15"/>
  </w:num>
  <w:num w:numId="21" w16cid:durableId="1673752127">
    <w:abstractNumId w:val="5"/>
  </w:num>
  <w:num w:numId="22" w16cid:durableId="2028216571">
    <w:abstractNumId w:val="36"/>
  </w:num>
  <w:num w:numId="23" w16cid:durableId="90201979">
    <w:abstractNumId w:val="43"/>
  </w:num>
  <w:num w:numId="24" w16cid:durableId="1338851988">
    <w:abstractNumId w:val="27"/>
  </w:num>
  <w:num w:numId="25" w16cid:durableId="2028288933">
    <w:abstractNumId w:val="35"/>
  </w:num>
  <w:num w:numId="26" w16cid:durableId="439690878">
    <w:abstractNumId w:val="9"/>
  </w:num>
  <w:num w:numId="27" w16cid:durableId="1024215224">
    <w:abstractNumId w:val="39"/>
  </w:num>
  <w:num w:numId="28" w16cid:durableId="2009938852">
    <w:abstractNumId w:val="11"/>
  </w:num>
  <w:num w:numId="29" w16cid:durableId="1643268485">
    <w:abstractNumId w:val="25"/>
  </w:num>
  <w:num w:numId="30" w16cid:durableId="2012023069">
    <w:abstractNumId w:val="29"/>
  </w:num>
  <w:num w:numId="31" w16cid:durableId="1261449955">
    <w:abstractNumId w:val="30"/>
  </w:num>
  <w:num w:numId="32" w16cid:durableId="1992446275">
    <w:abstractNumId w:val="44"/>
  </w:num>
  <w:num w:numId="33" w16cid:durableId="1400664774">
    <w:abstractNumId w:val="26"/>
  </w:num>
  <w:num w:numId="34" w16cid:durableId="2068527450">
    <w:abstractNumId w:val="41"/>
  </w:num>
  <w:num w:numId="35" w16cid:durableId="122432771">
    <w:abstractNumId w:val="21"/>
  </w:num>
  <w:num w:numId="36" w16cid:durableId="1269774020">
    <w:abstractNumId w:val="10"/>
  </w:num>
  <w:num w:numId="37" w16cid:durableId="1386443194">
    <w:abstractNumId w:val="32"/>
  </w:num>
  <w:num w:numId="38" w16cid:durableId="1477452053">
    <w:abstractNumId w:val="19"/>
  </w:num>
  <w:num w:numId="39" w16cid:durableId="250968490">
    <w:abstractNumId w:val="12"/>
  </w:num>
  <w:num w:numId="40" w16cid:durableId="575169530">
    <w:abstractNumId w:val="24"/>
  </w:num>
  <w:num w:numId="41" w16cid:durableId="845678472">
    <w:abstractNumId w:val="16"/>
  </w:num>
  <w:num w:numId="42" w16cid:durableId="1704598798">
    <w:abstractNumId w:val="6"/>
  </w:num>
  <w:num w:numId="43" w16cid:durableId="55705740">
    <w:abstractNumId w:val="14"/>
  </w:num>
  <w:num w:numId="44" w16cid:durableId="444692869">
    <w:abstractNumId w:val="18"/>
  </w:num>
  <w:num w:numId="45" w16cid:durableId="7487730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620"/>
    <w:rsid w:val="000001C3"/>
    <w:rsid w:val="00033019"/>
    <w:rsid w:val="00054049"/>
    <w:rsid w:val="000A2F2E"/>
    <w:rsid w:val="000B0719"/>
    <w:rsid w:val="000B09FD"/>
    <w:rsid w:val="000C6261"/>
    <w:rsid w:val="000F2E62"/>
    <w:rsid w:val="000F544C"/>
    <w:rsid w:val="000F76FC"/>
    <w:rsid w:val="001037DD"/>
    <w:rsid w:val="00123A52"/>
    <w:rsid w:val="0013626C"/>
    <w:rsid w:val="00146C9C"/>
    <w:rsid w:val="001A2CE4"/>
    <w:rsid w:val="001C50C6"/>
    <w:rsid w:val="0020724E"/>
    <w:rsid w:val="0022366C"/>
    <w:rsid w:val="002464E7"/>
    <w:rsid w:val="002B03F1"/>
    <w:rsid w:val="002C6BD9"/>
    <w:rsid w:val="002D5E47"/>
    <w:rsid w:val="00314182"/>
    <w:rsid w:val="003335AE"/>
    <w:rsid w:val="00352620"/>
    <w:rsid w:val="003702EF"/>
    <w:rsid w:val="00386888"/>
    <w:rsid w:val="003A3CD8"/>
    <w:rsid w:val="00441C64"/>
    <w:rsid w:val="00450EC4"/>
    <w:rsid w:val="004814E3"/>
    <w:rsid w:val="00497178"/>
    <w:rsid w:val="004B0329"/>
    <w:rsid w:val="004D56D9"/>
    <w:rsid w:val="004E04C3"/>
    <w:rsid w:val="004E4DD8"/>
    <w:rsid w:val="004F652F"/>
    <w:rsid w:val="00555C65"/>
    <w:rsid w:val="00584550"/>
    <w:rsid w:val="005A6EE7"/>
    <w:rsid w:val="005C71D3"/>
    <w:rsid w:val="005D585C"/>
    <w:rsid w:val="00630BCC"/>
    <w:rsid w:val="00631E85"/>
    <w:rsid w:val="00637371"/>
    <w:rsid w:val="00657E70"/>
    <w:rsid w:val="006632E1"/>
    <w:rsid w:val="006864C8"/>
    <w:rsid w:val="006C508F"/>
    <w:rsid w:val="006D540F"/>
    <w:rsid w:val="006F24AE"/>
    <w:rsid w:val="0072291A"/>
    <w:rsid w:val="00730D1E"/>
    <w:rsid w:val="00750E34"/>
    <w:rsid w:val="007928BC"/>
    <w:rsid w:val="007C1D62"/>
    <w:rsid w:val="00802996"/>
    <w:rsid w:val="00871705"/>
    <w:rsid w:val="00872325"/>
    <w:rsid w:val="00880876"/>
    <w:rsid w:val="00881194"/>
    <w:rsid w:val="00884090"/>
    <w:rsid w:val="008941AF"/>
    <w:rsid w:val="008C2E59"/>
    <w:rsid w:val="008C63E4"/>
    <w:rsid w:val="008F115E"/>
    <w:rsid w:val="00900D85"/>
    <w:rsid w:val="00943465"/>
    <w:rsid w:val="00955385"/>
    <w:rsid w:val="009724A4"/>
    <w:rsid w:val="009A4FC6"/>
    <w:rsid w:val="009D78E1"/>
    <w:rsid w:val="00A02275"/>
    <w:rsid w:val="00A7037C"/>
    <w:rsid w:val="00AA7617"/>
    <w:rsid w:val="00AE4F58"/>
    <w:rsid w:val="00B10EB4"/>
    <w:rsid w:val="00B812B9"/>
    <w:rsid w:val="00BA567B"/>
    <w:rsid w:val="00BA7EC3"/>
    <w:rsid w:val="00BB0D81"/>
    <w:rsid w:val="00BB18CE"/>
    <w:rsid w:val="00BF12EA"/>
    <w:rsid w:val="00C01FD2"/>
    <w:rsid w:val="00C419A9"/>
    <w:rsid w:val="00C45A7A"/>
    <w:rsid w:val="00C61884"/>
    <w:rsid w:val="00C70F9B"/>
    <w:rsid w:val="00C7726C"/>
    <w:rsid w:val="00C91F14"/>
    <w:rsid w:val="00CA6323"/>
    <w:rsid w:val="00CF2C2D"/>
    <w:rsid w:val="00D1116D"/>
    <w:rsid w:val="00D204DC"/>
    <w:rsid w:val="00D20577"/>
    <w:rsid w:val="00D902D6"/>
    <w:rsid w:val="00D90BB3"/>
    <w:rsid w:val="00DE7E9C"/>
    <w:rsid w:val="00E43E1C"/>
    <w:rsid w:val="00E70D4B"/>
    <w:rsid w:val="00E75C0C"/>
    <w:rsid w:val="00EA4454"/>
    <w:rsid w:val="00ED7C44"/>
    <w:rsid w:val="00EE6970"/>
    <w:rsid w:val="00EF6898"/>
    <w:rsid w:val="00F43C40"/>
    <w:rsid w:val="00F7242F"/>
    <w:rsid w:val="00F832E7"/>
    <w:rsid w:val="00F83B94"/>
    <w:rsid w:val="00F8758C"/>
    <w:rsid w:val="00FC7590"/>
    <w:rsid w:val="00FD59B2"/>
    <w:rsid w:val="00FE5850"/>
    <w:rsid w:val="00FE65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55E21"/>
  <w15:docId w15:val="{FB262AE6-ECB5-A542-8942-190E5B77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D2"/>
    <w:rPr>
      <w:rFonts w:ascii="Optima" w:eastAsia="Times" w:hAnsi="Optima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C0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C772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43C40"/>
  </w:style>
  <w:style w:type="character" w:styleId="Hyperlink">
    <w:name w:val="Hyperlink"/>
    <w:basedOn w:val="DefaultParagraphFont"/>
    <w:uiPriority w:val="99"/>
    <w:unhideWhenUsed/>
    <w:rsid w:val="00BA7E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alerielynch-holm:Library:Application%20Support:Microsoft:Office:User%20Templates:My%20Templates:Equip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Macintosh%20HD:Users:valerielynch-holm:Library:Application%20Support:Microsoft:Office:User%20Templates:My%20Templates:Equipment%20template.dotx</Template>
  <TotalTime>1365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Lynch-Holm, Valerie Jean</cp:lastModifiedBy>
  <cp:revision>51</cp:revision>
  <cp:lastPrinted>2023-10-27T20:40:00Z</cp:lastPrinted>
  <dcterms:created xsi:type="dcterms:W3CDTF">2015-03-17T18:10:00Z</dcterms:created>
  <dcterms:modified xsi:type="dcterms:W3CDTF">2023-10-27T21:33:00Z</dcterms:modified>
</cp:coreProperties>
</file>