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6B70" w14:textId="4F1834F4" w:rsidR="006F348F" w:rsidRPr="006F348F" w:rsidRDefault="006F348F" w:rsidP="00E903FF">
      <w:pPr>
        <w:jc w:val="center"/>
        <w:rPr>
          <w:rFonts w:ascii="Calibri" w:hAnsi="Calibri"/>
          <w:sz w:val="28"/>
          <w:szCs w:val="28"/>
        </w:rPr>
      </w:pPr>
      <w:r w:rsidRPr="0045261A">
        <w:rPr>
          <w:rFonts w:ascii="Calibri" w:hAnsi="Calibri"/>
          <w:sz w:val="28"/>
          <w:szCs w:val="28"/>
        </w:rPr>
        <w:t>FMIC Negative Stain information &amp; procedures</w:t>
      </w:r>
    </w:p>
    <w:p w14:paraId="4F246940" w14:textId="77777777" w:rsidR="006F348F" w:rsidRPr="0045261A" w:rsidRDefault="006F348F" w:rsidP="00E33F5A">
      <w:pPr>
        <w:ind w:left="720" w:hanging="360"/>
        <w:jc w:val="center"/>
        <w:rPr>
          <w:rFonts w:ascii="Calibri" w:hAnsi="Calibri"/>
        </w:rPr>
      </w:pPr>
      <w:r w:rsidRPr="0045261A">
        <w:rPr>
          <w:rFonts w:ascii="Calibri" w:hAnsi="Calibri"/>
        </w:rPr>
        <w:t>Materials; Carbon &amp; formvar coated grid, fume hood, lab coat and gloves</w:t>
      </w:r>
    </w:p>
    <w:p w14:paraId="22B9E64C" w14:textId="42669824" w:rsidR="006F348F" w:rsidRPr="0045261A" w:rsidRDefault="006F348F" w:rsidP="00E903FF">
      <w:pPr>
        <w:ind w:left="720" w:firstLine="720"/>
        <w:rPr>
          <w:rFonts w:ascii="Calibri" w:hAnsi="Calibri"/>
        </w:rPr>
      </w:pPr>
      <w:r w:rsidRPr="0045261A">
        <w:rPr>
          <w:rFonts w:ascii="Calibri" w:hAnsi="Calibri"/>
        </w:rPr>
        <w:t xml:space="preserve">Uranyl acetate </w:t>
      </w:r>
      <w:r w:rsidR="00267637">
        <w:rPr>
          <w:rFonts w:ascii="Calibri" w:hAnsi="Calibri"/>
        </w:rPr>
        <w:t xml:space="preserve">- </w:t>
      </w:r>
      <w:r w:rsidR="00267637">
        <w:fldChar w:fldCharType="begin"/>
      </w:r>
      <w:r w:rsidR="00267637">
        <w:instrText xml:space="preserve"> INCLUDEPICTURE "https://www.osha.com/sites/osha/files/2022-08/toxic-ghs.jpg" \* MERGEFORMATINET </w:instrText>
      </w:r>
      <w:r w:rsidR="00267637">
        <w:fldChar w:fldCharType="separate"/>
      </w:r>
      <w:r w:rsidR="00267637">
        <w:rPr>
          <w:noProof/>
        </w:rPr>
        <w:drawing>
          <wp:inline distT="0" distB="0" distL="0" distR="0" wp14:anchorId="77D82E65" wp14:editId="3E6D2C4A">
            <wp:extent cx="365760" cy="365760"/>
            <wp:effectExtent l="0" t="0" r="2540" b="2540"/>
            <wp:docPr id="1405727944" name="Picture 2" descr="toxic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xic g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7">
        <w:fldChar w:fldCharType="end"/>
      </w:r>
      <w:r w:rsidR="00267637">
        <w:fldChar w:fldCharType="begin"/>
      </w:r>
      <w:r w:rsidR="00267637">
        <w:instrText xml:space="preserve"> INCLUDEPICTURE "https://www.osha.com/sites/osha/files/2022-08/health-hazard-symbol.jpg" \* MERGEFORMATINET </w:instrText>
      </w:r>
      <w:r w:rsidR="00267637">
        <w:fldChar w:fldCharType="separate"/>
      </w:r>
      <w:r w:rsidR="00267637">
        <w:rPr>
          <w:noProof/>
        </w:rPr>
        <w:drawing>
          <wp:inline distT="0" distB="0" distL="0" distR="0" wp14:anchorId="74E764EE" wp14:editId="087CFFC7">
            <wp:extent cx="365760" cy="365760"/>
            <wp:effectExtent l="0" t="0" r="2540" b="2540"/>
            <wp:docPr id="481431436" name="Picture 4" descr="health hazar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lth hazard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7">
        <w:fldChar w:fldCharType="end"/>
      </w:r>
    </w:p>
    <w:p w14:paraId="50C4B98A" w14:textId="77777777" w:rsidR="006F348F" w:rsidRPr="00EF369F" w:rsidRDefault="006F348F" w:rsidP="00EF369F">
      <w:pPr>
        <w:ind w:left="2340"/>
        <w:rPr>
          <w:rFonts w:ascii="Calibri" w:hAnsi="Calibri"/>
          <w:lang w:val="fr-FR"/>
        </w:rPr>
      </w:pPr>
      <w:proofErr w:type="spellStart"/>
      <w:r w:rsidRPr="00EF369F">
        <w:rPr>
          <w:rFonts w:ascii="Calibri" w:hAnsi="Calibri"/>
          <w:lang w:val="fr-FR"/>
        </w:rPr>
        <w:t>Viruses</w:t>
      </w:r>
      <w:proofErr w:type="spellEnd"/>
      <w:r w:rsidRPr="00EF369F">
        <w:rPr>
          <w:rFonts w:ascii="Calibri" w:hAnsi="Calibri"/>
          <w:lang w:val="fr-FR"/>
        </w:rPr>
        <w:t xml:space="preserve">, </w:t>
      </w:r>
      <w:proofErr w:type="spellStart"/>
      <w:r w:rsidRPr="00EF369F">
        <w:rPr>
          <w:rFonts w:ascii="Calibri" w:hAnsi="Calibri"/>
          <w:lang w:val="fr-FR"/>
        </w:rPr>
        <w:t>bacteria</w:t>
      </w:r>
      <w:proofErr w:type="spellEnd"/>
      <w:r w:rsidRPr="00EF369F">
        <w:rPr>
          <w:rFonts w:ascii="Calibri" w:hAnsi="Calibri"/>
          <w:lang w:val="fr-FR"/>
        </w:rPr>
        <w:t xml:space="preserve">, </w:t>
      </w:r>
      <w:proofErr w:type="spellStart"/>
      <w:r w:rsidRPr="00EF369F">
        <w:rPr>
          <w:rFonts w:ascii="Calibri" w:hAnsi="Calibri"/>
          <w:lang w:val="fr-FR"/>
        </w:rPr>
        <w:t>cell</w:t>
      </w:r>
      <w:proofErr w:type="spellEnd"/>
      <w:r w:rsidRPr="00EF369F">
        <w:rPr>
          <w:rFonts w:ascii="Calibri" w:hAnsi="Calibri"/>
          <w:lang w:val="fr-FR"/>
        </w:rPr>
        <w:t xml:space="preserve"> fractions, </w:t>
      </w:r>
      <w:proofErr w:type="spellStart"/>
      <w:r w:rsidRPr="00EF369F">
        <w:rPr>
          <w:rFonts w:ascii="Calibri" w:hAnsi="Calibri"/>
          <w:lang w:val="fr-FR"/>
        </w:rPr>
        <w:t>macromolecules</w:t>
      </w:r>
      <w:proofErr w:type="spellEnd"/>
      <w:r w:rsidRPr="00EF369F">
        <w:rPr>
          <w:rFonts w:ascii="Calibri" w:hAnsi="Calibri"/>
          <w:lang w:val="fr-FR"/>
        </w:rPr>
        <w:t xml:space="preserve"> (DNA, </w:t>
      </w:r>
      <w:proofErr w:type="spellStart"/>
      <w:r w:rsidRPr="00EF369F">
        <w:rPr>
          <w:rFonts w:ascii="Calibri" w:hAnsi="Calibri"/>
          <w:lang w:val="fr-FR"/>
        </w:rPr>
        <w:t>actin</w:t>
      </w:r>
      <w:proofErr w:type="spellEnd"/>
      <w:r w:rsidRPr="00EF369F">
        <w:rPr>
          <w:rFonts w:ascii="Calibri" w:hAnsi="Calibri"/>
          <w:lang w:val="fr-FR"/>
        </w:rPr>
        <w:t>, enzymes, etc.)</w:t>
      </w:r>
    </w:p>
    <w:p w14:paraId="260ECB5C" w14:textId="77777777" w:rsidR="006F348F" w:rsidRPr="00EF369F" w:rsidRDefault="006F348F" w:rsidP="00EF369F">
      <w:pPr>
        <w:ind w:left="2340"/>
        <w:rPr>
          <w:rFonts w:ascii="Calibri" w:hAnsi="Calibri"/>
        </w:rPr>
      </w:pPr>
      <w:r w:rsidRPr="00EF369F">
        <w:rPr>
          <w:rFonts w:ascii="Calibri" w:hAnsi="Calibri"/>
        </w:rPr>
        <w:t xml:space="preserve">0.5% to 2% aqueous </w:t>
      </w:r>
    </w:p>
    <w:p w14:paraId="209C554D" w14:textId="77777777" w:rsidR="006F348F" w:rsidRPr="00EF369F" w:rsidRDefault="006F348F" w:rsidP="00EF369F">
      <w:pPr>
        <w:ind w:left="2340"/>
        <w:rPr>
          <w:rFonts w:ascii="Calibri" w:hAnsi="Calibri"/>
        </w:rPr>
      </w:pPr>
      <w:r w:rsidRPr="00EF369F">
        <w:rPr>
          <w:rFonts w:ascii="Calibri" w:hAnsi="Calibri"/>
        </w:rPr>
        <w:t xml:space="preserve">Only use on samples that are stable in acidic </w:t>
      </w:r>
      <w:proofErr w:type="gramStart"/>
      <w:r w:rsidRPr="00EF369F">
        <w:rPr>
          <w:rFonts w:ascii="Calibri" w:hAnsi="Calibri"/>
        </w:rPr>
        <w:t>conditions</w:t>
      </w:r>
      <w:proofErr w:type="gramEnd"/>
    </w:p>
    <w:p w14:paraId="28812C63" w14:textId="77777777" w:rsidR="006F348F" w:rsidRPr="00EF369F" w:rsidRDefault="006F348F" w:rsidP="00EF369F">
      <w:pPr>
        <w:ind w:left="2340"/>
        <w:rPr>
          <w:rFonts w:ascii="Calibri" w:hAnsi="Calibri"/>
        </w:rPr>
      </w:pPr>
      <w:r w:rsidRPr="00EF369F">
        <w:rPr>
          <w:rFonts w:ascii="Calibri" w:hAnsi="Calibri"/>
        </w:rPr>
        <w:t xml:space="preserve">Phosphate &amp; Cacodylate buffers will precipitate UA - avoid </w:t>
      </w:r>
      <w:proofErr w:type="gramStart"/>
      <w:r w:rsidRPr="00EF369F">
        <w:rPr>
          <w:rFonts w:ascii="Calibri" w:hAnsi="Calibri"/>
        </w:rPr>
        <w:t>contact</w:t>
      </w:r>
      <w:proofErr w:type="gramEnd"/>
    </w:p>
    <w:p w14:paraId="0CA64BD5" w14:textId="6ED8AB08" w:rsidR="006F348F" w:rsidRPr="0045261A" w:rsidRDefault="006F348F" w:rsidP="00E903FF">
      <w:pPr>
        <w:ind w:left="720" w:firstLine="720"/>
        <w:rPr>
          <w:rFonts w:ascii="Calibri" w:hAnsi="Calibri"/>
        </w:rPr>
      </w:pPr>
      <w:proofErr w:type="spellStart"/>
      <w:r w:rsidRPr="0045261A">
        <w:rPr>
          <w:rFonts w:ascii="Calibri" w:hAnsi="Calibri"/>
        </w:rPr>
        <w:t>Phosphotungstic</w:t>
      </w:r>
      <w:proofErr w:type="spellEnd"/>
      <w:r w:rsidRPr="0045261A">
        <w:rPr>
          <w:rFonts w:ascii="Calibri" w:hAnsi="Calibri"/>
        </w:rPr>
        <w:t xml:space="preserve"> Acid (PTA)</w:t>
      </w:r>
      <w:r w:rsidR="00267637">
        <w:rPr>
          <w:rFonts w:ascii="Calibri" w:hAnsi="Calibri"/>
        </w:rPr>
        <w:t xml:space="preserve"> - </w:t>
      </w:r>
      <w:r w:rsidR="00267637">
        <w:fldChar w:fldCharType="begin"/>
      </w:r>
      <w:r w:rsidR="00267637">
        <w:instrText xml:space="preserve"> INCLUDEPICTURE "https://www.osha.com/sites/osha/files/2022-08/marhful-ghs.jpg" \* MERGEFORMATINET </w:instrText>
      </w:r>
      <w:r w:rsidR="00267637">
        <w:fldChar w:fldCharType="separate"/>
      </w:r>
      <w:r w:rsidR="00267637">
        <w:rPr>
          <w:noProof/>
        </w:rPr>
        <w:drawing>
          <wp:inline distT="0" distB="0" distL="0" distR="0" wp14:anchorId="5653B783" wp14:editId="4EB1725C">
            <wp:extent cx="365760" cy="365760"/>
            <wp:effectExtent l="0" t="0" r="2540" b="2540"/>
            <wp:docPr id="2069148232" name="Picture 3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7">
        <w:fldChar w:fldCharType="end"/>
      </w:r>
      <w:r w:rsidR="00267637">
        <w:fldChar w:fldCharType="begin"/>
      </w:r>
      <w:r w:rsidR="00267637">
        <w:instrText xml:space="preserve"> INCLUDEPICTURE "https://www.osha.com/sites/osha/files/2022-08/corrosive-symbol.jpg" \* MERGEFORMATINET </w:instrText>
      </w:r>
      <w:r w:rsidR="00267637">
        <w:fldChar w:fldCharType="separate"/>
      </w:r>
      <w:r w:rsidR="00267637">
        <w:rPr>
          <w:noProof/>
        </w:rPr>
        <w:drawing>
          <wp:inline distT="0" distB="0" distL="0" distR="0" wp14:anchorId="092651E3" wp14:editId="6B62F72D">
            <wp:extent cx="365760" cy="365760"/>
            <wp:effectExtent l="0" t="0" r="2540" b="2540"/>
            <wp:docPr id="2030978517" name="Picture 1" descr="corrosiv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osive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7">
        <w:fldChar w:fldCharType="end"/>
      </w:r>
    </w:p>
    <w:p w14:paraId="62B7F1A2" w14:textId="77777777" w:rsidR="006F348F" w:rsidRPr="00E33F5A" w:rsidRDefault="006F348F" w:rsidP="006F348F">
      <w:pPr>
        <w:ind w:left="1980"/>
        <w:rPr>
          <w:rFonts w:ascii="Calibri" w:hAnsi="Calibri"/>
        </w:rPr>
      </w:pPr>
      <w:r w:rsidRPr="00E33F5A">
        <w:rPr>
          <w:rFonts w:ascii="Calibri" w:hAnsi="Calibri"/>
        </w:rPr>
        <w:t>Viruses, bacteria, cell fractions, macromolecules (DNA, actin, enzymes, etc.)</w:t>
      </w:r>
    </w:p>
    <w:p w14:paraId="45BDCA17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 xml:space="preserve">0.5% to 2% aqueous </w:t>
      </w:r>
    </w:p>
    <w:p w14:paraId="1CFE9FF6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Less contrast than UA</w:t>
      </w:r>
    </w:p>
    <w:p w14:paraId="6F4B5E68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Adjust pH to 5 – 7 with 1M KOH, below 6 most stable, above 7 unstable</w:t>
      </w:r>
    </w:p>
    <w:p w14:paraId="57D02C20" w14:textId="1F8EB79C" w:rsidR="006F348F" w:rsidRPr="0045261A" w:rsidRDefault="006F348F" w:rsidP="00E903FF">
      <w:pPr>
        <w:ind w:left="720" w:firstLine="720"/>
        <w:rPr>
          <w:rFonts w:ascii="Calibri" w:hAnsi="Calibri"/>
        </w:rPr>
      </w:pPr>
      <w:r w:rsidRPr="0045261A">
        <w:rPr>
          <w:rFonts w:ascii="Calibri" w:hAnsi="Calibri"/>
        </w:rPr>
        <w:t xml:space="preserve">Ammonium Molybdate </w:t>
      </w:r>
      <w:r w:rsidR="00267637">
        <w:rPr>
          <w:rFonts w:ascii="Calibri" w:hAnsi="Calibri"/>
        </w:rPr>
        <w:t xml:space="preserve">- </w:t>
      </w:r>
      <w:r w:rsidR="00267637">
        <w:fldChar w:fldCharType="begin"/>
      </w:r>
      <w:r w:rsidR="00267637">
        <w:instrText xml:space="preserve"> INCLUDEPICTURE "https://www.osha.com/sites/osha/files/2022-08/marhful-ghs.jpg" \* MERGEFORMATINET </w:instrText>
      </w:r>
      <w:r w:rsidR="00267637">
        <w:fldChar w:fldCharType="separate"/>
      </w:r>
      <w:r w:rsidR="00267637">
        <w:rPr>
          <w:noProof/>
        </w:rPr>
        <w:drawing>
          <wp:inline distT="0" distB="0" distL="0" distR="0" wp14:anchorId="41268FAC" wp14:editId="01566B67">
            <wp:extent cx="365760" cy="365760"/>
            <wp:effectExtent l="0" t="0" r="2540" b="2540"/>
            <wp:docPr id="633209516" name="Picture 633209516" descr="harmful 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ful g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637">
        <w:fldChar w:fldCharType="end"/>
      </w:r>
    </w:p>
    <w:p w14:paraId="6839AB47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 xml:space="preserve">Enzyme subunits, </w:t>
      </w:r>
      <w:proofErr w:type="gramStart"/>
      <w:r w:rsidRPr="0045261A">
        <w:rPr>
          <w:rFonts w:ascii="Calibri" w:hAnsi="Calibri"/>
        </w:rPr>
        <w:t>membranes</w:t>
      </w:r>
      <w:proofErr w:type="gramEnd"/>
      <w:r w:rsidRPr="0045261A">
        <w:rPr>
          <w:rFonts w:ascii="Calibri" w:hAnsi="Calibri"/>
        </w:rPr>
        <w:t xml:space="preserve"> or subcellular organelles</w:t>
      </w:r>
      <w:r w:rsidRPr="0045261A">
        <w:rPr>
          <w:rFonts w:ascii="Calibri" w:hAnsi="Calibri"/>
        </w:rPr>
        <w:tab/>
      </w:r>
    </w:p>
    <w:p w14:paraId="076CB2F7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1% or 2% aqueous</w:t>
      </w:r>
    </w:p>
    <w:p w14:paraId="701A5DFB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Anionic negative stain, relatively unreactive</w:t>
      </w:r>
    </w:p>
    <w:p w14:paraId="3E94657D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Less contrast than UA, similar to PTA but not as stable</w:t>
      </w:r>
    </w:p>
    <w:p w14:paraId="5E063743" w14:textId="77777777" w:rsidR="006F348F" w:rsidRPr="0045261A" w:rsidRDefault="006F348F" w:rsidP="006F348F">
      <w:pPr>
        <w:ind w:left="1980"/>
        <w:rPr>
          <w:rFonts w:ascii="Calibri" w:hAnsi="Calibri"/>
        </w:rPr>
      </w:pPr>
      <w:r w:rsidRPr="0045261A">
        <w:rPr>
          <w:rFonts w:ascii="Calibri" w:hAnsi="Calibri"/>
        </w:rPr>
        <w:t>Finer grain structure so better resolution of fine details</w:t>
      </w:r>
    </w:p>
    <w:p w14:paraId="2F82F0CA" w14:textId="77777777" w:rsidR="006F348F" w:rsidRPr="0045261A" w:rsidRDefault="006F348F" w:rsidP="006F348F">
      <w:pPr>
        <w:rPr>
          <w:rFonts w:ascii="Calibri" w:hAnsi="Calibri"/>
        </w:rPr>
      </w:pPr>
      <w:proofErr w:type="gramStart"/>
      <w:r w:rsidRPr="0045261A">
        <w:rPr>
          <w:rFonts w:ascii="Calibri" w:hAnsi="Calibri"/>
        </w:rPr>
        <w:t>Methods;</w:t>
      </w:r>
      <w:proofErr w:type="gramEnd"/>
    </w:p>
    <w:p w14:paraId="4D5C3AFE" w14:textId="77777777" w:rsidR="006F348F" w:rsidRPr="0045261A" w:rsidRDefault="006F348F" w:rsidP="006F348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 xml:space="preserve">Drop </w:t>
      </w:r>
      <w:proofErr w:type="gramStart"/>
      <w:r w:rsidRPr="0045261A">
        <w:rPr>
          <w:rFonts w:ascii="Calibri" w:hAnsi="Calibri"/>
        </w:rPr>
        <w:t>Method;</w:t>
      </w:r>
      <w:proofErr w:type="gramEnd"/>
    </w:p>
    <w:p w14:paraId="664FF24B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hold grid with self-closing forceps</w:t>
      </w:r>
    </w:p>
    <w:p w14:paraId="240F2727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4 – 5 ul sample on grid</w:t>
      </w:r>
    </w:p>
    <w:p w14:paraId="745DB8F7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 xml:space="preserve">wait 1 minute, </w:t>
      </w:r>
    </w:p>
    <w:p w14:paraId="4A8DC59B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add 4 – 5 ul negative stain</w:t>
      </w:r>
    </w:p>
    <w:p w14:paraId="3BE2981C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blot grid</w:t>
      </w:r>
      <w:r w:rsidRPr="0045261A">
        <w:rPr>
          <w:rFonts w:ascii="Calibri" w:hAnsi="Calibri"/>
        </w:rPr>
        <w:sym w:font="Wingdings" w:char="F0E0"/>
      </w:r>
      <w:r w:rsidRPr="0045261A">
        <w:rPr>
          <w:rFonts w:ascii="Calibri" w:hAnsi="Calibri"/>
        </w:rPr>
        <w:t>touch edge of grid with filter paper</w:t>
      </w:r>
    </w:p>
    <w:p w14:paraId="7EF24AFA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dry 15 minutes under heat lamp</w:t>
      </w:r>
    </w:p>
    <w:p w14:paraId="30334CBC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store in grid box in desiccator prior to viewing</w:t>
      </w:r>
    </w:p>
    <w:p w14:paraId="3B13A223" w14:textId="77777777" w:rsidR="006F348F" w:rsidRPr="0045261A" w:rsidRDefault="006F348F" w:rsidP="006F348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 xml:space="preserve">Alternate Drop </w:t>
      </w:r>
      <w:proofErr w:type="gramStart"/>
      <w:r w:rsidRPr="0045261A">
        <w:rPr>
          <w:rFonts w:ascii="Calibri" w:hAnsi="Calibri"/>
        </w:rPr>
        <w:t>Method;</w:t>
      </w:r>
      <w:proofErr w:type="gramEnd"/>
    </w:p>
    <w:p w14:paraId="7B3FEA62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hold grid with self-closing forceps</w:t>
      </w:r>
      <w:r w:rsidRPr="0045261A">
        <w:rPr>
          <w:rFonts w:ascii="Calibri" w:hAnsi="Calibri"/>
        </w:rPr>
        <w:tab/>
      </w:r>
    </w:p>
    <w:p w14:paraId="5E0FB15A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mix equal portions of stain in epi-tube or on paraffin sheet</w:t>
      </w:r>
    </w:p>
    <w:p w14:paraId="1B13BE5C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apply mixture onto grid</w:t>
      </w:r>
    </w:p>
    <w:p w14:paraId="5F7AA224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blot grid</w:t>
      </w:r>
    </w:p>
    <w:p w14:paraId="7EAB2D4B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dry 15 minutes under heat lamp</w:t>
      </w:r>
    </w:p>
    <w:p w14:paraId="07F59DDF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store in grid box in desiccator prior to viewing</w:t>
      </w:r>
    </w:p>
    <w:p w14:paraId="74B61ECB" w14:textId="77777777" w:rsidR="006F348F" w:rsidRPr="0045261A" w:rsidRDefault="006F348F" w:rsidP="006F348F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Flotation Method</w:t>
      </w:r>
    </w:p>
    <w:p w14:paraId="09C84716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Float grid on drop of sample on Parafilm for 1 minute</w:t>
      </w:r>
    </w:p>
    <w:p w14:paraId="635BDBD9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Transfer grid to drop of negative stain for 30 seconds</w:t>
      </w:r>
    </w:p>
    <w:p w14:paraId="560E1143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blot grid</w:t>
      </w:r>
    </w:p>
    <w:p w14:paraId="74B913B9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dry 15 minutes under heat lamp</w:t>
      </w:r>
    </w:p>
    <w:p w14:paraId="7B369EFB" w14:textId="77777777" w:rsidR="006F348F" w:rsidRPr="0045261A" w:rsidRDefault="006F348F" w:rsidP="006F348F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45261A">
        <w:rPr>
          <w:rFonts w:ascii="Calibri" w:hAnsi="Calibri"/>
        </w:rPr>
        <w:t>store in grid box in desiccator prior to viewing</w:t>
      </w:r>
    </w:p>
    <w:p w14:paraId="797E1045" w14:textId="77777777" w:rsidR="006F348F" w:rsidRPr="0045261A" w:rsidRDefault="006F348F" w:rsidP="006F348F">
      <w:pPr>
        <w:rPr>
          <w:rFonts w:ascii="Calibri" w:hAnsi="Calibri"/>
        </w:rPr>
      </w:pPr>
    </w:p>
    <w:p w14:paraId="74432877" w14:textId="77777777" w:rsidR="006F348F" w:rsidRPr="0045261A" w:rsidRDefault="006F348F" w:rsidP="006F348F">
      <w:pPr>
        <w:rPr>
          <w:rFonts w:ascii="Calibri" w:hAnsi="Calibri"/>
          <w:lang w:val="da-DK"/>
        </w:rPr>
      </w:pPr>
      <w:r w:rsidRPr="0045261A">
        <w:rPr>
          <w:rFonts w:ascii="Calibri" w:hAnsi="Calibri"/>
          <w:lang w:val="da-DK"/>
        </w:rPr>
        <w:t>References:</w:t>
      </w:r>
    </w:p>
    <w:p w14:paraId="4F7451BE" w14:textId="77777777" w:rsidR="006F348F" w:rsidRPr="0045261A" w:rsidRDefault="006F348F" w:rsidP="006F348F">
      <w:pPr>
        <w:rPr>
          <w:rFonts w:ascii="Calibri" w:hAnsi="Calibri"/>
          <w:lang w:val="da-DK"/>
        </w:rPr>
      </w:pPr>
      <w:r w:rsidRPr="0045261A">
        <w:rPr>
          <w:rFonts w:ascii="Calibri" w:hAnsi="Calibri"/>
          <w:b/>
          <w:lang w:val="da-DK"/>
        </w:rPr>
        <w:t>UA</w:t>
      </w:r>
      <w:r w:rsidRPr="0045261A">
        <w:rPr>
          <w:rFonts w:ascii="Calibri" w:hAnsi="Calibri"/>
          <w:lang w:val="da-DK"/>
        </w:rPr>
        <w:t xml:space="preserve"> – </w:t>
      </w:r>
      <w:proofErr w:type="spellStart"/>
      <w:r w:rsidRPr="0045261A">
        <w:rPr>
          <w:rFonts w:ascii="Calibri" w:hAnsi="Calibri"/>
          <w:lang w:val="da-DK"/>
        </w:rPr>
        <w:t>Va</w:t>
      </w:r>
      <w:proofErr w:type="spellEnd"/>
      <w:r w:rsidRPr="0045261A">
        <w:rPr>
          <w:rFonts w:ascii="Calibri" w:hAnsi="Calibri"/>
          <w:lang w:val="da-DK"/>
        </w:rPr>
        <w:t xml:space="preserve"> </w:t>
      </w:r>
      <w:proofErr w:type="spellStart"/>
      <w:r w:rsidRPr="0045261A">
        <w:rPr>
          <w:rFonts w:ascii="Calibri" w:hAnsi="Calibri"/>
          <w:lang w:val="da-DK"/>
        </w:rPr>
        <w:t>Bruggen</w:t>
      </w:r>
      <w:proofErr w:type="spellEnd"/>
      <w:r w:rsidRPr="0045261A">
        <w:rPr>
          <w:rFonts w:ascii="Calibri" w:hAnsi="Calibri"/>
          <w:lang w:val="da-DK"/>
        </w:rPr>
        <w:t xml:space="preserve"> et al., 1960, </w:t>
      </w:r>
      <w:r w:rsidRPr="0045261A">
        <w:rPr>
          <w:rFonts w:ascii="Calibri" w:hAnsi="Calibri"/>
          <w:lang w:val="da-DK"/>
        </w:rPr>
        <w:tab/>
      </w:r>
      <w:r w:rsidRPr="0045261A">
        <w:rPr>
          <w:rFonts w:ascii="Calibri" w:hAnsi="Calibri"/>
          <w:b/>
          <w:lang w:val="da-DK"/>
        </w:rPr>
        <w:t>PTA</w:t>
      </w:r>
      <w:r w:rsidRPr="0045261A">
        <w:rPr>
          <w:rFonts w:ascii="Calibri" w:hAnsi="Calibri"/>
          <w:lang w:val="da-DK"/>
        </w:rPr>
        <w:t xml:space="preserve"> - Valentine &amp; Horne, 1962; Horne, 1967, </w:t>
      </w:r>
    </w:p>
    <w:p w14:paraId="3E0D9654" w14:textId="7E5E10B0" w:rsidR="008D4A8F" w:rsidRPr="006F348F" w:rsidRDefault="006F348F">
      <w:pPr>
        <w:rPr>
          <w:rFonts w:ascii="Calibri" w:hAnsi="Calibri"/>
        </w:rPr>
      </w:pPr>
      <w:r w:rsidRPr="0045261A">
        <w:rPr>
          <w:rFonts w:ascii="Calibri" w:hAnsi="Calibri"/>
          <w:b/>
        </w:rPr>
        <w:t>Ammonium Molybdate</w:t>
      </w:r>
      <w:r w:rsidRPr="0045261A">
        <w:rPr>
          <w:rFonts w:ascii="Calibri" w:hAnsi="Calibri"/>
        </w:rPr>
        <w:t xml:space="preserve"> - </w:t>
      </w:r>
      <w:proofErr w:type="spellStart"/>
      <w:r w:rsidRPr="0045261A">
        <w:rPr>
          <w:rFonts w:ascii="Calibri" w:hAnsi="Calibri"/>
        </w:rPr>
        <w:t>Muscatello</w:t>
      </w:r>
      <w:proofErr w:type="spellEnd"/>
      <w:r w:rsidRPr="0045261A">
        <w:rPr>
          <w:rFonts w:ascii="Calibri" w:hAnsi="Calibri"/>
        </w:rPr>
        <w:t xml:space="preserve"> and Horne, 1968 et. al., 1974</w:t>
      </w:r>
      <w:r w:rsidR="0011436C">
        <w:rPr>
          <w:rFonts w:ascii="Calibri" w:hAnsi="Calibri"/>
        </w:rPr>
        <w:tab/>
      </w:r>
      <w:r w:rsidR="0011436C">
        <w:rPr>
          <w:rFonts w:ascii="Calibri" w:hAnsi="Calibri"/>
        </w:rPr>
        <w:tab/>
      </w:r>
      <w:r w:rsidR="0011436C">
        <w:rPr>
          <w:rFonts w:ascii="Calibri" w:hAnsi="Calibri"/>
        </w:rPr>
        <w:tab/>
      </w:r>
      <w:r w:rsidR="0011436C">
        <w:rPr>
          <w:rFonts w:ascii="Calibri" w:hAnsi="Calibri"/>
        </w:rPr>
        <w:tab/>
      </w:r>
      <w:r w:rsidR="0011436C">
        <w:rPr>
          <w:rFonts w:ascii="Calibri" w:hAnsi="Calibri"/>
        </w:rPr>
        <w:tab/>
      </w:r>
      <w:r w:rsidR="0011436C">
        <w:rPr>
          <w:rFonts w:ascii="Calibri" w:hAnsi="Calibri"/>
        </w:rPr>
        <w:tab/>
        <w:t>13</w:t>
      </w:r>
    </w:p>
    <w:sectPr w:rsidR="008D4A8F" w:rsidRPr="006F348F" w:rsidSect="006F348F">
      <w:headerReference w:type="default" r:id="rId11"/>
      <w:pgSz w:w="12240" w:h="15840"/>
      <w:pgMar w:top="576" w:right="720" w:bottom="576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B3C5" w14:textId="77777777" w:rsidR="00247D74" w:rsidRDefault="00247D74" w:rsidP="00F2699B">
      <w:r>
        <w:separator/>
      </w:r>
    </w:p>
  </w:endnote>
  <w:endnote w:type="continuationSeparator" w:id="0">
    <w:p w14:paraId="1A3A7CA4" w14:textId="77777777" w:rsidR="00247D74" w:rsidRDefault="00247D74" w:rsidP="00F2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25DA" w14:textId="77777777" w:rsidR="00247D74" w:rsidRDefault="00247D74" w:rsidP="00F2699B">
      <w:r>
        <w:separator/>
      </w:r>
    </w:p>
  </w:footnote>
  <w:footnote w:type="continuationSeparator" w:id="0">
    <w:p w14:paraId="7726C4F2" w14:textId="77777777" w:rsidR="00247D74" w:rsidRDefault="00247D74" w:rsidP="00F2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0EC" w14:textId="77777777" w:rsidR="00F2699B" w:rsidRDefault="00F2699B" w:rsidP="00F2699B">
    <w:pPr>
      <w:pStyle w:val="Header"/>
      <w:tabs>
        <w:tab w:val="left" w:pos="9140"/>
      </w:tabs>
      <w:rPr>
        <w:rFonts w:ascii="Calibri" w:hAnsi="Calibri"/>
        <w:sz w:val="20"/>
        <w:szCs w:val="20"/>
      </w:rPr>
    </w:pPr>
    <w:proofErr w:type="spellStart"/>
    <w:r w:rsidRPr="00AF0DEF">
      <w:rPr>
        <w:rFonts w:ascii="Calibri" w:hAnsi="Calibri"/>
        <w:sz w:val="20"/>
        <w:szCs w:val="20"/>
      </w:rPr>
      <w:t>Franceschi</w:t>
    </w:r>
    <w:proofErr w:type="spellEnd"/>
    <w:r w:rsidRPr="00AF0DEF">
      <w:rPr>
        <w:rFonts w:ascii="Calibri" w:hAnsi="Calibri"/>
        <w:sz w:val="20"/>
        <w:szCs w:val="20"/>
      </w:rPr>
      <w:t xml:space="preserve"> Microscopy &amp; Imaging Center</w:t>
    </w:r>
    <w:r w:rsidRPr="00AF0DEF">
      <w:rPr>
        <w:rFonts w:ascii="Calibri" w:hAnsi="Calibri"/>
        <w:sz w:val="20"/>
        <w:szCs w:val="20"/>
      </w:rPr>
      <w:tab/>
    </w:r>
    <w:r w:rsidRPr="00AF0DEF">
      <w:rPr>
        <w:rFonts w:ascii="Calibri" w:hAnsi="Calibri"/>
        <w:sz w:val="20"/>
        <w:szCs w:val="20"/>
      </w:rPr>
      <w:tab/>
    </w:r>
  </w:p>
  <w:p w14:paraId="492C6A6D" w14:textId="452AFFA5" w:rsidR="00F2699B" w:rsidRPr="00797553" w:rsidRDefault="00F2699B" w:rsidP="00F2699B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  <w:szCs w:val="20"/>
      </w:rPr>
      <w:t>Washington State University</w:t>
    </w:r>
    <w:r w:rsidRPr="00AF0DEF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AF0DEF">
      <w:rPr>
        <w:rFonts w:ascii="Calibri" w:hAnsi="Calibri"/>
        <w:sz w:val="20"/>
        <w:szCs w:val="20"/>
      </w:rPr>
      <w:fldChar w:fldCharType="begin"/>
    </w:r>
    <w:r w:rsidRPr="00AF0DEF">
      <w:rPr>
        <w:rFonts w:ascii="Calibri" w:hAnsi="Calibri"/>
        <w:sz w:val="20"/>
        <w:szCs w:val="20"/>
      </w:rPr>
      <w:instrText xml:space="preserve"> DATE \@ "M/d/yy" </w:instrText>
    </w:r>
    <w:r w:rsidRPr="00AF0DEF">
      <w:rPr>
        <w:rFonts w:ascii="Calibri" w:hAnsi="Calibri"/>
        <w:sz w:val="20"/>
        <w:szCs w:val="20"/>
      </w:rPr>
      <w:fldChar w:fldCharType="separate"/>
    </w:r>
    <w:r w:rsidR="00EF369F">
      <w:rPr>
        <w:rFonts w:ascii="Calibri" w:hAnsi="Calibri"/>
        <w:noProof/>
        <w:sz w:val="20"/>
        <w:szCs w:val="20"/>
      </w:rPr>
      <w:t>10/26/23</w:t>
    </w:r>
    <w:r w:rsidRPr="00AF0DEF">
      <w:rPr>
        <w:rFonts w:ascii="Calibri" w:hAnsi="Calibri"/>
        <w:sz w:val="20"/>
        <w:szCs w:val="20"/>
      </w:rPr>
      <w:fldChar w:fldCharType="end"/>
    </w:r>
  </w:p>
  <w:p w14:paraId="606E3DEA" w14:textId="77777777" w:rsidR="00F2699B" w:rsidRDefault="00F2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184F"/>
    <w:multiLevelType w:val="hybridMultilevel"/>
    <w:tmpl w:val="AEB60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275E"/>
    <w:multiLevelType w:val="hybridMultilevel"/>
    <w:tmpl w:val="16D661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1411778884">
    <w:abstractNumId w:val="0"/>
  </w:num>
  <w:num w:numId="2" w16cid:durableId="1161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9B"/>
    <w:rsid w:val="000B5579"/>
    <w:rsid w:val="0011436C"/>
    <w:rsid w:val="00135897"/>
    <w:rsid w:val="001E7A67"/>
    <w:rsid w:val="00247D74"/>
    <w:rsid w:val="00267637"/>
    <w:rsid w:val="0035086B"/>
    <w:rsid w:val="0038407C"/>
    <w:rsid w:val="003C498F"/>
    <w:rsid w:val="00411366"/>
    <w:rsid w:val="004A1E46"/>
    <w:rsid w:val="00553AFC"/>
    <w:rsid w:val="006F348F"/>
    <w:rsid w:val="008D4A8F"/>
    <w:rsid w:val="00913AB5"/>
    <w:rsid w:val="00A75CE2"/>
    <w:rsid w:val="00BB197C"/>
    <w:rsid w:val="00C46C1B"/>
    <w:rsid w:val="00E33F5A"/>
    <w:rsid w:val="00E903FF"/>
    <w:rsid w:val="00ED7DB2"/>
    <w:rsid w:val="00EE0889"/>
    <w:rsid w:val="00EF369F"/>
    <w:rsid w:val="00F06EF1"/>
    <w:rsid w:val="00F2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A21AD"/>
  <w15:chartTrackingRefBased/>
  <w15:docId w15:val="{9FACEED4-2262-2C46-8C71-40D44932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99B"/>
  </w:style>
  <w:style w:type="paragraph" w:styleId="Footer">
    <w:name w:val="footer"/>
    <w:basedOn w:val="Normal"/>
    <w:link w:val="FooterChar"/>
    <w:uiPriority w:val="99"/>
    <w:unhideWhenUsed/>
    <w:rsid w:val="00F26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99B"/>
  </w:style>
  <w:style w:type="paragraph" w:styleId="ListParagraph">
    <w:name w:val="List Paragraph"/>
    <w:basedOn w:val="Normal"/>
    <w:uiPriority w:val="34"/>
    <w:qFormat/>
    <w:rsid w:val="006F348F"/>
    <w:pPr>
      <w:ind w:left="720"/>
      <w:contextualSpacing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Lynch-Holm, Valerie Jean</dc:creator>
  <cp:keywords/>
  <dc:description/>
  <cp:lastModifiedBy>Lynch-Holm, Valerie Jean</cp:lastModifiedBy>
  <cp:revision>5</cp:revision>
  <cp:lastPrinted>2023-10-26T23:03:00Z</cp:lastPrinted>
  <dcterms:created xsi:type="dcterms:W3CDTF">2021-01-25T17:56:00Z</dcterms:created>
  <dcterms:modified xsi:type="dcterms:W3CDTF">2023-10-26T23:08:00Z</dcterms:modified>
</cp:coreProperties>
</file>